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A9AB2C" w14:textId="77777777" w:rsidR="004C5A86" w:rsidRPr="00AF636E" w:rsidRDefault="004C5A86">
      <w:pPr>
        <w:rPr>
          <w:sz w:val="22"/>
          <w:szCs w:val="22"/>
        </w:rPr>
      </w:pPr>
    </w:p>
    <w:p w14:paraId="6618A367" w14:textId="0874A90D" w:rsidR="00B74CD4" w:rsidRPr="00AF636E" w:rsidRDefault="00245B2C">
      <w:pPr>
        <w:rPr>
          <w:sz w:val="22"/>
          <w:szCs w:val="22"/>
        </w:rPr>
      </w:pPr>
      <w:bookmarkStart w:id="0" w:name="_GoBack"/>
      <w:bookmarkEnd w:id="0"/>
      <w:r w:rsidRPr="00433EB0">
        <w:rPr>
          <w:b/>
          <w:sz w:val="22"/>
          <w:szCs w:val="22"/>
        </w:rPr>
        <w:t>1.</w:t>
      </w:r>
      <w:r w:rsidRPr="00AF636E">
        <w:rPr>
          <w:sz w:val="22"/>
          <w:szCs w:val="22"/>
        </w:rPr>
        <w:t xml:space="preserve"> </w:t>
      </w:r>
      <w:r w:rsidR="007719E2" w:rsidRPr="00AF636E">
        <w:rPr>
          <w:sz w:val="22"/>
          <w:szCs w:val="22"/>
        </w:rPr>
        <w:t xml:space="preserve">With Reference to NI Circular 003/2020 dated 31 March 20, </w:t>
      </w:r>
      <w:r w:rsidR="00BC2AE5">
        <w:rPr>
          <w:sz w:val="22"/>
          <w:szCs w:val="22"/>
        </w:rPr>
        <w:t xml:space="preserve">&amp; DPTEG Minutes of </w:t>
      </w:r>
      <w:r w:rsidR="00013190">
        <w:rPr>
          <w:sz w:val="22"/>
          <w:szCs w:val="22"/>
        </w:rPr>
        <w:t xml:space="preserve">11 May '20. </w:t>
      </w:r>
      <w:r w:rsidR="00A62C53">
        <w:rPr>
          <w:sz w:val="22"/>
          <w:szCs w:val="22"/>
        </w:rPr>
        <w:t>I</w:t>
      </w:r>
      <w:r w:rsidR="00A62C53" w:rsidRPr="00A62C53">
        <w:rPr>
          <w:rFonts w:hint="eastAsia"/>
          <w:sz w:val="22"/>
          <w:szCs w:val="22"/>
        </w:rPr>
        <w:t xml:space="preserve">ndustry Academic </w:t>
      </w:r>
      <w:r w:rsidR="00A62C53">
        <w:rPr>
          <w:sz w:val="22"/>
          <w:szCs w:val="22"/>
        </w:rPr>
        <w:t xml:space="preserve">ETRS Center </w:t>
      </w:r>
      <w:r w:rsidR="00F852CF">
        <w:rPr>
          <w:sz w:val="22"/>
          <w:szCs w:val="22"/>
        </w:rPr>
        <w:t>(</w:t>
      </w:r>
      <w:r w:rsidR="00BC2AE5">
        <w:rPr>
          <w:sz w:val="22"/>
          <w:szCs w:val="22"/>
        </w:rPr>
        <w:t>KMOU</w:t>
      </w:r>
      <w:r w:rsidR="00F852CF">
        <w:rPr>
          <w:sz w:val="22"/>
          <w:szCs w:val="22"/>
        </w:rPr>
        <w:t>)</w:t>
      </w:r>
      <w:r w:rsidR="00A62C53">
        <w:rPr>
          <w:sz w:val="22"/>
          <w:szCs w:val="22"/>
        </w:rPr>
        <w:t xml:space="preserve"> KHAN</w:t>
      </w:r>
      <w:r w:rsidR="00BC2AE5">
        <w:rPr>
          <w:sz w:val="22"/>
          <w:szCs w:val="22"/>
        </w:rPr>
        <w:t xml:space="preserve"> DP </w:t>
      </w:r>
      <w:r w:rsidR="00A62C53">
        <w:rPr>
          <w:sz w:val="22"/>
          <w:szCs w:val="22"/>
        </w:rPr>
        <w:t xml:space="preserve">Training </w:t>
      </w:r>
      <w:r w:rsidR="00BC2AE5">
        <w:rPr>
          <w:sz w:val="22"/>
          <w:szCs w:val="22"/>
        </w:rPr>
        <w:t xml:space="preserve">Center </w:t>
      </w:r>
      <w:r w:rsidR="00354A59">
        <w:rPr>
          <w:sz w:val="22"/>
          <w:szCs w:val="22"/>
        </w:rPr>
        <w:t xml:space="preserve">is conducting </w:t>
      </w:r>
      <w:r w:rsidR="00B74CD4" w:rsidRPr="00AF636E">
        <w:rPr>
          <w:sz w:val="22"/>
          <w:szCs w:val="22"/>
        </w:rPr>
        <w:t>DP Induction Course Online, over a 3</w:t>
      </w:r>
      <w:r w:rsidRPr="00AF636E">
        <w:rPr>
          <w:sz w:val="22"/>
          <w:szCs w:val="22"/>
        </w:rPr>
        <w:t>.5</w:t>
      </w:r>
      <w:r w:rsidR="00013190">
        <w:rPr>
          <w:sz w:val="22"/>
          <w:szCs w:val="22"/>
        </w:rPr>
        <w:t>-</w:t>
      </w:r>
      <w:r w:rsidR="00B74CD4" w:rsidRPr="00AF636E">
        <w:rPr>
          <w:sz w:val="22"/>
          <w:szCs w:val="22"/>
        </w:rPr>
        <w:t xml:space="preserve"> Day period. </w:t>
      </w:r>
    </w:p>
    <w:p w14:paraId="5A41A053" w14:textId="77777777" w:rsidR="00245B2C" w:rsidRPr="00AF636E" w:rsidRDefault="00245B2C">
      <w:pPr>
        <w:rPr>
          <w:sz w:val="22"/>
          <w:szCs w:val="22"/>
        </w:rPr>
      </w:pPr>
    </w:p>
    <w:p w14:paraId="22B07E4D" w14:textId="77777777" w:rsidR="00245B2C" w:rsidRDefault="00245B2C">
      <w:pPr>
        <w:rPr>
          <w:sz w:val="22"/>
          <w:szCs w:val="22"/>
        </w:rPr>
      </w:pPr>
      <w:r w:rsidRPr="00433EB0">
        <w:rPr>
          <w:b/>
          <w:sz w:val="22"/>
          <w:szCs w:val="22"/>
        </w:rPr>
        <w:t>2.</w:t>
      </w:r>
      <w:r w:rsidRPr="00AF636E">
        <w:rPr>
          <w:sz w:val="22"/>
          <w:szCs w:val="22"/>
        </w:rPr>
        <w:t xml:space="preserve"> The Course Timetable is shown below:</w:t>
      </w:r>
    </w:p>
    <w:p w14:paraId="6091295F" w14:textId="77777777" w:rsidR="00433EB0" w:rsidRPr="00AF636E" w:rsidRDefault="00433EB0">
      <w:pPr>
        <w:rPr>
          <w:sz w:val="22"/>
          <w:szCs w:val="22"/>
        </w:rPr>
      </w:pPr>
    </w:p>
    <w:tbl>
      <w:tblPr>
        <w:tblW w:w="10320" w:type="dxa"/>
        <w:tblInd w:w="93" w:type="dxa"/>
        <w:tblLook w:val="04A0" w:firstRow="1" w:lastRow="0" w:firstColumn="1" w:lastColumn="0" w:noHBand="0" w:noVBand="1"/>
      </w:tblPr>
      <w:tblGrid>
        <w:gridCol w:w="1390"/>
        <w:gridCol w:w="2260"/>
        <w:gridCol w:w="2260"/>
        <w:gridCol w:w="2150"/>
        <w:gridCol w:w="2260"/>
      </w:tblGrid>
      <w:tr w:rsidR="00245B2C" w:rsidRPr="00AF636E" w14:paraId="1890A483" w14:textId="77777777" w:rsidTr="00245B2C">
        <w:trPr>
          <w:trHeight w:val="360"/>
        </w:trPr>
        <w:tc>
          <w:tcPr>
            <w:tcW w:w="10320" w:type="dxa"/>
            <w:gridSpan w:val="5"/>
            <w:tcBorders>
              <w:top w:val="nil"/>
              <w:left w:val="nil"/>
              <w:bottom w:val="nil"/>
              <w:right w:val="nil"/>
            </w:tcBorders>
            <w:shd w:val="clear" w:color="auto" w:fill="auto"/>
            <w:noWrap/>
            <w:vAlign w:val="center"/>
            <w:hideMark/>
          </w:tcPr>
          <w:p w14:paraId="67EA03E5" w14:textId="13CDD10C" w:rsidR="00245B2C" w:rsidRPr="00AF636E" w:rsidRDefault="00245B2C" w:rsidP="00245B2C">
            <w:pPr>
              <w:jc w:val="center"/>
              <w:rPr>
                <w:rFonts w:ascii="Calibri" w:eastAsia="Times New Roman" w:hAnsi="Calibri" w:cs="Times New Roman"/>
                <w:b/>
                <w:bCs/>
                <w:color w:val="000000"/>
                <w:sz w:val="22"/>
                <w:szCs w:val="22"/>
                <w:u w:val="single"/>
                <w:lang w:val="en-SG"/>
              </w:rPr>
            </w:pPr>
            <w:r w:rsidRPr="00AF636E">
              <w:rPr>
                <w:rFonts w:ascii="Calibri" w:eastAsia="Times New Roman" w:hAnsi="Calibri" w:cs="Times New Roman"/>
                <w:b/>
                <w:bCs/>
                <w:color w:val="000000"/>
                <w:sz w:val="22"/>
                <w:szCs w:val="22"/>
                <w:u w:val="single"/>
                <w:lang w:val="en-SG"/>
              </w:rPr>
              <w:t>DP INDUCTION ONLINE TRAINING TIMETABLE</w:t>
            </w:r>
            <w:r w:rsidR="00871269">
              <w:rPr>
                <w:rFonts w:ascii="Calibri" w:eastAsia="Times New Roman" w:hAnsi="Calibri" w:cs="Times New Roman"/>
                <w:b/>
                <w:bCs/>
                <w:color w:val="000000"/>
                <w:sz w:val="22"/>
                <w:szCs w:val="22"/>
                <w:u w:val="single"/>
                <w:lang w:val="en-SG"/>
              </w:rPr>
              <w:t xml:space="preserve"> - </w:t>
            </w:r>
          </w:p>
          <w:p w14:paraId="17A463AD" w14:textId="2E111065" w:rsidR="00245B2C" w:rsidRPr="00AF636E" w:rsidRDefault="00F852CF" w:rsidP="00245B2C">
            <w:pPr>
              <w:jc w:val="center"/>
              <w:rPr>
                <w:rFonts w:ascii="Calibri" w:eastAsia="Times New Roman" w:hAnsi="Calibri" w:cs="Times New Roman"/>
                <w:b/>
                <w:bCs/>
                <w:color w:val="000000"/>
                <w:sz w:val="22"/>
                <w:szCs w:val="22"/>
                <w:u w:val="single"/>
                <w:lang w:val="en-SG"/>
              </w:rPr>
            </w:pPr>
            <w:r>
              <w:rPr>
                <w:rFonts w:ascii="Calibri" w:eastAsia="Times New Roman" w:hAnsi="Calibri" w:cs="Times New Roman"/>
                <w:b/>
                <w:bCs/>
                <w:color w:val="000000"/>
                <w:sz w:val="22"/>
                <w:szCs w:val="22"/>
                <w:u w:val="single"/>
                <w:lang w:val="en-SG"/>
              </w:rPr>
              <w:t>INDUSTRY ACADEMIC ETRS CENTER (</w:t>
            </w:r>
            <w:r w:rsidR="00871269">
              <w:rPr>
                <w:rFonts w:ascii="Calibri" w:eastAsia="Times New Roman" w:hAnsi="Calibri" w:cs="Times New Roman"/>
                <w:b/>
                <w:bCs/>
                <w:color w:val="000000"/>
                <w:sz w:val="22"/>
                <w:szCs w:val="22"/>
                <w:u w:val="single"/>
                <w:lang w:val="en-SG"/>
              </w:rPr>
              <w:t>KMOU</w:t>
            </w:r>
            <w:r>
              <w:rPr>
                <w:rFonts w:ascii="Calibri" w:eastAsia="Times New Roman" w:hAnsi="Calibri" w:cs="Times New Roman"/>
                <w:b/>
                <w:bCs/>
                <w:color w:val="000000"/>
                <w:sz w:val="22"/>
                <w:szCs w:val="22"/>
                <w:u w:val="single"/>
                <w:lang w:val="en-SG"/>
              </w:rPr>
              <w:t>) KHAN</w:t>
            </w:r>
            <w:r w:rsidR="00871269">
              <w:rPr>
                <w:rFonts w:ascii="Calibri" w:eastAsia="Times New Roman" w:hAnsi="Calibri" w:cs="Times New Roman"/>
                <w:b/>
                <w:bCs/>
                <w:color w:val="000000"/>
                <w:sz w:val="22"/>
                <w:szCs w:val="22"/>
                <w:u w:val="single"/>
                <w:lang w:val="en-SG"/>
              </w:rPr>
              <w:t xml:space="preserve"> DP </w:t>
            </w:r>
            <w:r>
              <w:rPr>
                <w:rFonts w:ascii="Calibri" w:eastAsia="Times New Roman" w:hAnsi="Calibri" w:cs="Times New Roman"/>
                <w:b/>
                <w:bCs/>
                <w:color w:val="000000"/>
                <w:sz w:val="22"/>
                <w:szCs w:val="22"/>
                <w:u w:val="single"/>
                <w:lang w:val="en-SG"/>
              </w:rPr>
              <w:t xml:space="preserve">TRANINING </w:t>
            </w:r>
            <w:r w:rsidR="00871269">
              <w:rPr>
                <w:rFonts w:ascii="Calibri" w:eastAsia="Times New Roman" w:hAnsi="Calibri" w:cs="Times New Roman"/>
                <w:b/>
                <w:bCs/>
                <w:color w:val="000000"/>
                <w:sz w:val="22"/>
                <w:szCs w:val="22"/>
                <w:u w:val="single"/>
                <w:lang w:val="en-SG"/>
              </w:rPr>
              <w:t>CENTER, BUSAN</w:t>
            </w:r>
          </w:p>
        </w:tc>
      </w:tr>
      <w:tr w:rsidR="00245B2C" w:rsidRPr="00AF636E" w14:paraId="1E2AE050" w14:textId="77777777" w:rsidTr="00245B2C">
        <w:trPr>
          <w:trHeight w:val="300"/>
        </w:trPr>
        <w:tc>
          <w:tcPr>
            <w:tcW w:w="1390" w:type="dxa"/>
            <w:tcBorders>
              <w:top w:val="nil"/>
              <w:left w:val="nil"/>
              <w:bottom w:val="nil"/>
              <w:right w:val="nil"/>
            </w:tcBorders>
            <w:shd w:val="clear" w:color="auto" w:fill="auto"/>
            <w:noWrap/>
            <w:vAlign w:val="center"/>
            <w:hideMark/>
          </w:tcPr>
          <w:p w14:paraId="00040611" w14:textId="77777777" w:rsidR="00245B2C" w:rsidRPr="00AF636E" w:rsidRDefault="00245B2C" w:rsidP="00245B2C">
            <w:pPr>
              <w:jc w:val="center"/>
              <w:rPr>
                <w:rFonts w:ascii="Calibri" w:eastAsia="Times New Roman" w:hAnsi="Calibri" w:cs="Times New Roman"/>
                <w:color w:val="000000"/>
                <w:sz w:val="22"/>
                <w:szCs w:val="22"/>
                <w:lang w:val="en-SG"/>
              </w:rPr>
            </w:pPr>
          </w:p>
        </w:tc>
        <w:tc>
          <w:tcPr>
            <w:tcW w:w="2260" w:type="dxa"/>
            <w:tcBorders>
              <w:top w:val="nil"/>
              <w:left w:val="nil"/>
              <w:bottom w:val="nil"/>
              <w:right w:val="nil"/>
            </w:tcBorders>
            <w:shd w:val="clear" w:color="auto" w:fill="auto"/>
            <w:vAlign w:val="center"/>
            <w:hideMark/>
          </w:tcPr>
          <w:p w14:paraId="356970CD" w14:textId="77777777" w:rsidR="00245B2C" w:rsidRPr="00AF636E" w:rsidRDefault="00245B2C" w:rsidP="00245B2C">
            <w:pPr>
              <w:jc w:val="center"/>
              <w:rPr>
                <w:rFonts w:ascii="Calibri" w:eastAsia="Times New Roman" w:hAnsi="Calibri" w:cs="Times New Roman"/>
                <w:color w:val="000000"/>
                <w:sz w:val="22"/>
                <w:szCs w:val="22"/>
                <w:lang w:val="en-SG"/>
              </w:rPr>
            </w:pPr>
          </w:p>
        </w:tc>
        <w:tc>
          <w:tcPr>
            <w:tcW w:w="2260" w:type="dxa"/>
            <w:tcBorders>
              <w:top w:val="nil"/>
              <w:left w:val="nil"/>
              <w:bottom w:val="nil"/>
              <w:right w:val="nil"/>
            </w:tcBorders>
            <w:shd w:val="clear" w:color="auto" w:fill="auto"/>
            <w:vAlign w:val="center"/>
            <w:hideMark/>
          </w:tcPr>
          <w:p w14:paraId="29192BE9" w14:textId="77777777" w:rsidR="00245B2C" w:rsidRPr="00AF636E" w:rsidRDefault="00245B2C" w:rsidP="00245B2C">
            <w:pPr>
              <w:jc w:val="center"/>
              <w:rPr>
                <w:rFonts w:ascii="Calibri" w:eastAsia="Times New Roman" w:hAnsi="Calibri" w:cs="Times New Roman"/>
                <w:color w:val="000000"/>
                <w:sz w:val="22"/>
                <w:szCs w:val="22"/>
                <w:lang w:val="en-SG"/>
              </w:rPr>
            </w:pPr>
          </w:p>
        </w:tc>
        <w:tc>
          <w:tcPr>
            <w:tcW w:w="2150" w:type="dxa"/>
            <w:tcBorders>
              <w:top w:val="nil"/>
              <w:left w:val="nil"/>
              <w:bottom w:val="nil"/>
              <w:right w:val="nil"/>
            </w:tcBorders>
            <w:shd w:val="clear" w:color="auto" w:fill="auto"/>
            <w:vAlign w:val="center"/>
            <w:hideMark/>
          </w:tcPr>
          <w:p w14:paraId="45B65D44" w14:textId="77777777" w:rsidR="00245B2C" w:rsidRPr="00AF636E" w:rsidRDefault="00245B2C" w:rsidP="00245B2C">
            <w:pPr>
              <w:jc w:val="center"/>
              <w:rPr>
                <w:rFonts w:ascii="Calibri" w:eastAsia="Times New Roman" w:hAnsi="Calibri" w:cs="Times New Roman"/>
                <w:color w:val="000000"/>
                <w:sz w:val="22"/>
                <w:szCs w:val="22"/>
                <w:lang w:val="en-SG"/>
              </w:rPr>
            </w:pPr>
          </w:p>
        </w:tc>
        <w:tc>
          <w:tcPr>
            <w:tcW w:w="2260" w:type="dxa"/>
            <w:tcBorders>
              <w:top w:val="nil"/>
              <w:left w:val="nil"/>
              <w:bottom w:val="nil"/>
              <w:right w:val="nil"/>
            </w:tcBorders>
            <w:shd w:val="clear" w:color="auto" w:fill="auto"/>
            <w:vAlign w:val="center"/>
            <w:hideMark/>
          </w:tcPr>
          <w:p w14:paraId="0024C875" w14:textId="77777777" w:rsidR="00245B2C" w:rsidRPr="00AF636E" w:rsidRDefault="00245B2C" w:rsidP="00245B2C">
            <w:pPr>
              <w:jc w:val="center"/>
              <w:rPr>
                <w:rFonts w:ascii="Calibri" w:eastAsia="Times New Roman" w:hAnsi="Calibri" w:cs="Times New Roman"/>
                <w:color w:val="000000"/>
                <w:sz w:val="22"/>
                <w:szCs w:val="22"/>
                <w:lang w:val="en-SG"/>
              </w:rPr>
            </w:pPr>
          </w:p>
        </w:tc>
      </w:tr>
      <w:tr w:rsidR="00245B2C" w:rsidRPr="00AF636E" w14:paraId="5654BADA" w14:textId="77777777" w:rsidTr="00245B2C">
        <w:trPr>
          <w:trHeight w:val="300"/>
        </w:trPr>
        <w:tc>
          <w:tcPr>
            <w:tcW w:w="1390"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DEC0C31" w14:textId="77777777" w:rsidR="00245B2C" w:rsidRPr="00AF636E" w:rsidRDefault="00245B2C" w:rsidP="00245B2C">
            <w:pPr>
              <w:jc w:val="center"/>
              <w:rPr>
                <w:rFonts w:ascii="Calibri" w:eastAsia="Times New Roman" w:hAnsi="Calibri" w:cs="Times New Roman"/>
                <w:b/>
                <w:bCs/>
                <w:color w:val="000000"/>
                <w:sz w:val="22"/>
                <w:szCs w:val="22"/>
                <w:u w:val="single"/>
                <w:lang w:val="en-SG"/>
              </w:rPr>
            </w:pPr>
            <w:r w:rsidRPr="00AF636E">
              <w:rPr>
                <w:rFonts w:ascii="Calibri" w:eastAsia="Times New Roman" w:hAnsi="Calibri" w:cs="Times New Roman"/>
                <w:b/>
                <w:bCs/>
                <w:color w:val="000000"/>
                <w:sz w:val="22"/>
                <w:szCs w:val="22"/>
                <w:u w:val="single"/>
                <w:lang w:val="en-SG"/>
              </w:rPr>
              <w:t>TIME</w:t>
            </w:r>
          </w:p>
        </w:tc>
        <w:tc>
          <w:tcPr>
            <w:tcW w:w="2260" w:type="dxa"/>
            <w:tcBorders>
              <w:top w:val="single" w:sz="4" w:space="0" w:color="auto"/>
              <w:left w:val="nil"/>
              <w:bottom w:val="single" w:sz="4" w:space="0" w:color="auto"/>
              <w:right w:val="single" w:sz="4" w:space="0" w:color="auto"/>
            </w:tcBorders>
            <w:shd w:val="clear" w:color="000000" w:fill="EBF1DE"/>
            <w:vAlign w:val="center"/>
            <w:hideMark/>
          </w:tcPr>
          <w:p w14:paraId="139CA5B2" w14:textId="1B0D4620" w:rsidR="00245B2C" w:rsidRPr="00AF636E" w:rsidRDefault="00245B2C" w:rsidP="00245B2C">
            <w:pPr>
              <w:jc w:val="center"/>
              <w:rPr>
                <w:rFonts w:ascii="Calibri" w:eastAsia="Times New Roman" w:hAnsi="Calibri" w:cs="Times New Roman"/>
                <w:b/>
                <w:bCs/>
                <w:color w:val="000000"/>
                <w:sz w:val="22"/>
                <w:szCs w:val="22"/>
                <w:u w:val="single"/>
                <w:lang w:val="en-SG"/>
              </w:rPr>
            </w:pPr>
            <w:r w:rsidRPr="00AF636E">
              <w:rPr>
                <w:rFonts w:ascii="Calibri" w:eastAsia="Times New Roman" w:hAnsi="Calibri" w:cs="Times New Roman"/>
                <w:b/>
                <w:bCs/>
                <w:color w:val="000000"/>
                <w:sz w:val="22"/>
                <w:szCs w:val="22"/>
                <w:u w:val="single"/>
                <w:lang w:val="en-SG"/>
              </w:rPr>
              <w:t>DAY 1</w:t>
            </w:r>
            <w:r w:rsidR="00224A3A">
              <w:rPr>
                <w:rFonts w:ascii="Calibri" w:eastAsia="Times New Roman" w:hAnsi="Calibri" w:cs="Times New Roman"/>
                <w:b/>
                <w:bCs/>
                <w:color w:val="000000"/>
                <w:sz w:val="22"/>
                <w:szCs w:val="22"/>
                <w:u w:val="single"/>
                <w:lang w:val="en-SG"/>
              </w:rPr>
              <w:t>(16)</w:t>
            </w:r>
          </w:p>
        </w:tc>
        <w:tc>
          <w:tcPr>
            <w:tcW w:w="2260" w:type="dxa"/>
            <w:tcBorders>
              <w:top w:val="single" w:sz="4" w:space="0" w:color="auto"/>
              <w:left w:val="nil"/>
              <w:bottom w:val="single" w:sz="4" w:space="0" w:color="auto"/>
              <w:right w:val="single" w:sz="4" w:space="0" w:color="auto"/>
            </w:tcBorders>
            <w:shd w:val="clear" w:color="000000" w:fill="EBF1DE"/>
            <w:vAlign w:val="center"/>
            <w:hideMark/>
          </w:tcPr>
          <w:p w14:paraId="7B8D54BC" w14:textId="674803F4" w:rsidR="00245B2C" w:rsidRPr="00AF636E" w:rsidRDefault="00245B2C" w:rsidP="00245B2C">
            <w:pPr>
              <w:jc w:val="center"/>
              <w:rPr>
                <w:rFonts w:ascii="Calibri" w:eastAsia="Times New Roman" w:hAnsi="Calibri" w:cs="Times New Roman"/>
                <w:b/>
                <w:bCs/>
                <w:color w:val="000000"/>
                <w:sz w:val="22"/>
                <w:szCs w:val="22"/>
                <w:u w:val="single"/>
                <w:lang w:val="en-SG"/>
              </w:rPr>
            </w:pPr>
            <w:r w:rsidRPr="00AF636E">
              <w:rPr>
                <w:rFonts w:ascii="Calibri" w:eastAsia="Times New Roman" w:hAnsi="Calibri" w:cs="Times New Roman"/>
                <w:b/>
                <w:bCs/>
                <w:color w:val="000000"/>
                <w:sz w:val="22"/>
                <w:szCs w:val="22"/>
                <w:u w:val="single"/>
                <w:lang w:val="en-SG"/>
              </w:rPr>
              <w:t>DAY 2</w:t>
            </w:r>
            <w:r w:rsidR="00224A3A">
              <w:rPr>
                <w:rFonts w:ascii="Calibri" w:eastAsia="Times New Roman" w:hAnsi="Calibri" w:cs="Times New Roman"/>
                <w:b/>
                <w:bCs/>
                <w:color w:val="000000"/>
                <w:sz w:val="22"/>
                <w:szCs w:val="22"/>
                <w:u w:val="single"/>
                <w:lang w:val="en-SG"/>
              </w:rPr>
              <w:t>(17)</w:t>
            </w:r>
          </w:p>
        </w:tc>
        <w:tc>
          <w:tcPr>
            <w:tcW w:w="2150" w:type="dxa"/>
            <w:tcBorders>
              <w:top w:val="single" w:sz="4" w:space="0" w:color="auto"/>
              <w:left w:val="nil"/>
              <w:bottom w:val="single" w:sz="4" w:space="0" w:color="auto"/>
              <w:right w:val="single" w:sz="4" w:space="0" w:color="auto"/>
            </w:tcBorders>
            <w:shd w:val="clear" w:color="000000" w:fill="EBF1DE"/>
            <w:vAlign w:val="center"/>
            <w:hideMark/>
          </w:tcPr>
          <w:p w14:paraId="77F89D8A" w14:textId="50CC88AC" w:rsidR="00245B2C" w:rsidRPr="00AF636E" w:rsidRDefault="00245B2C" w:rsidP="00245B2C">
            <w:pPr>
              <w:jc w:val="center"/>
              <w:rPr>
                <w:rFonts w:ascii="Calibri" w:eastAsia="Times New Roman" w:hAnsi="Calibri" w:cs="Times New Roman"/>
                <w:b/>
                <w:bCs/>
                <w:color w:val="000000"/>
                <w:sz w:val="22"/>
                <w:szCs w:val="22"/>
                <w:u w:val="single"/>
                <w:lang w:val="en-SG"/>
              </w:rPr>
            </w:pPr>
            <w:r w:rsidRPr="00AF636E">
              <w:rPr>
                <w:rFonts w:ascii="Calibri" w:eastAsia="Times New Roman" w:hAnsi="Calibri" w:cs="Times New Roman"/>
                <w:b/>
                <w:bCs/>
                <w:color w:val="000000"/>
                <w:sz w:val="22"/>
                <w:szCs w:val="22"/>
                <w:u w:val="single"/>
                <w:lang w:val="en-SG"/>
              </w:rPr>
              <w:t>DAY 3</w:t>
            </w:r>
            <w:r w:rsidR="00224A3A">
              <w:rPr>
                <w:rFonts w:ascii="Calibri" w:eastAsia="Times New Roman" w:hAnsi="Calibri" w:cs="Times New Roman"/>
                <w:b/>
                <w:bCs/>
                <w:color w:val="000000"/>
                <w:sz w:val="22"/>
                <w:szCs w:val="22"/>
                <w:u w:val="single"/>
                <w:lang w:val="en-SG"/>
              </w:rPr>
              <w:t>(18)</w:t>
            </w:r>
          </w:p>
        </w:tc>
        <w:tc>
          <w:tcPr>
            <w:tcW w:w="2260" w:type="dxa"/>
            <w:tcBorders>
              <w:top w:val="single" w:sz="4" w:space="0" w:color="auto"/>
              <w:left w:val="nil"/>
              <w:bottom w:val="single" w:sz="4" w:space="0" w:color="auto"/>
              <w:right w:val="single" w:sz="4" w:space="0" w:color="auto"/>
            </w:tcBorders>
            <w:shd w:val="clear" w:color="000000" w:fill="EBF1DE"/>
            <w:vAlign w:val="center"/>
            <w:hideMark/>
          </w:tcPr>
          <w:p w14:paraId="17C0B10B" w14:textId="51A410F0" w:rsidR="00245B2C" w:rsidRPr="00235C99" w:rsidRDefault="00245B2C" w:rsidP="00245B2C">
            <w:pPr>
              <w:jc w:val="center"/>
              <w:rPr>
                <w:rFonts w:ascii="Calibri" w:eastAsia="Times New Roman" w:hAnsi="Calibri" w:cs="Times New Roman"/>
                <w:b/>
                <w:color w:val="000000"/>
                <w:sz w:val="22"/>
                <w:szCs w:val="22"/>
                <w:u w:val="single"/>
                <w:lang w:val="en-SG"/>
              </w:rPr>
            </w:pPr>
            <w:r w:rsidRPr="00235C99">
              <w:rPr>
                <w:rFonts w:ascii="Calibri" w:eastAsia="Times New Roman" w:hAnsi="Calibri" w:cs="Times New Roman"/>
                <w:b/>
                <w:color w:val="000000"/>
                <w:sz w:val="22"/>
                <w:szCs w:val="22"/>
                <w:u w:val="single"/>
                <w:lang w:val="en-SG"/>
              </w:rPr>
              <w:t>DAY 4</w:t>
            </w:r>
            <w:r w:rsidR="00224A3A">
              <w:rPr>
                <w:rFonts w:ascii="Calibri" w:eastAsia="Times New Roman" w:hAnsi="Calibri" w:cs="Times New Roman"/>
                <w:b/>
                <w:color w:val="000000"/>
                <w:sz w:val="22"/>
                <w:szCs w:val="22"/>
                <w:u w:val="single"/>
                <w:lang w:val="en-SG"/>
              </w:rPr>
              <w:t>(19)</w:t>
            </w:r>
          </w:p>
        </w:tc>
      </w:tr>
      <w:tr w:rsidR="00245B2C" w:rsidRPr="00AF636E" w14:paraId="1042C414" w14:textId="77777777" w:rsidTr="00245B2C">
        <w:trPr>
          <w:trHeight w:val="300"/>
        </w:trPr>
        <w:tc>
          <w:tcPr>
            <w:tcW w:w="1390" w:type="dxa"/>
            <w:tcBorders>
              <w:top w:val="nil"/>
              <w:left w:val="single" w:sz="4" w:space="0" w:color="auto"/>
              <w:bottom w:val="single" w:sz="4" w:space="0" w:color="auto"/>
              <w:right w:val="single" w:sz="4" w:space="0" w:color="auto"/>
            </w:tcBorders>
            <w:shd w:val="clear" w:color="auto" w:fill="auto"/>
            <w:noWrap/>
            <w:vAlign w:val="bottom"/>
            <w:hideMark/>
          </w:tcPr>
          <w:p w14:paraId="0B911E75" w14:textId="77777777" w:rsidR="00245B2C" w:rsidRPr="00AF636E" w:rsidRDefault="00245B2C" w:rsidP="00245B2C">
            <w:pPr>
              <w:rPr>
                <w:rFonts w:ascii="Calibri" w:eastAsia="Times New Roman" w:hAnsi="Calibri" w:cs="Times New Roman"/>
                <w:b/>
                <w:bCs/>
                <w:color w:val="000000"/>
                <w:sz w:val="22"/>
                <w:szCs w:val="22"/>
                <w:u w:val="single"/>
                <w:lang w:val="en-SG"/>
              </w:rPr>
            </w:pPr>
            <w:r w:rsidRPr="00AF636E">
              <w:rPr>
                <w:rFonts w:ascii="Calibri" w:eastAsia="Times New Roman" w:hAnsi="Calibri" w:cs="Times New Roman"/>
                <w:b/>
                <w:bCs/>
                <w:color w:val="000000"/>
                <w:sz w:val="22"/>
                <w:szCs w:val="22"/>
                <w:u w:val="single"/>
                <w:lang w:val="en-SG"/>
              </w:rPr>
              <w:t> </w:t>
            </w:r>
          </w:p>
        </w:tc>
        <w:tc>
          <w:tcPr>
            <w:tcW w:w="2260" w:type="dxa"/>
            <w:tcBorders>
              <w:top w:val="nil"/>
              <w:left w:val="nil"/>
              <w:bottom w:val="single" w:sz="4" w:space="0" w:color="auto"/>
              <w:right w:val="single" w:sz="4" w:space="0" w:color="auto"/>
            </w:tcBorders>
            <w:shd w:val="clear" w:color="000000" w:fill="EBF1DE"/>
            <w:vAlign w:val="center"/>
            <w:hideMark/>
          </w:tcPr>
          <w:p w14:paraId="594A1923" w14:textId="77777777" w:rsidR="00245B2C" w:rsidRPr="00AF636E" w:rsidRDefault="00245B2C" w:rsidP="00245B2C">
            <w:pPr>
              <w:jc w:val="center"/>
              <w:rPr>
                <w:rFonts w:ascii="Calibri" w:eastAsia="Times New Roman" w:hAnsi="Calibri" w:cs="Times New Roman"/>
                <w:b/>
                <w:bCs/>
                <w:sz w:val="22"/>
                <w:szCs w:val="22"/>
                <w:u w:val="single"/>
                <w:lang w:val="en-SG"/>
              </w:rPr>
            </w:pPr>
            <w:r w:rsidRPr="00AF636E">
              <w:rPr>
                <w:rFonts w:ascii="Calibri" w:eastAsia="Times New Roman" w:hAnsi="Calibri" w:cs="Times New Roman"/>
                <w:b/>
                <w:bCs/>
                <w:sz w:val="22"/>
                <w:szCs w:val="22"/>
                <w:u w:val="single"/>
                <w:lang w:val="en-SG"/>
              </w:rPr>
              <w:t>TOPICS</w:t>
            </w:r>
          </w:p>
        </w:tc>
        <w:tc>
          <w:tcPr>
            <w:tcW w:w="2260" w:type="dxa"/>
            <w:tcBorders>
              <w:top w:val="nil"/>
              <w:left w:val="nil"/>
              <w:bottom w:val="single" w:sz="4" w:space="0" w:color="auto"/>
              <w:right w:val="single" w:sz="4" w:space="0" w:color="auto"/>
            </w:tcBorders>
            <w:shd w:val="clear" w:color="000000" w:fill="EBF1DE"/>
            <w:vAlign w:val="center"/>
            <w:hideMark/>
          </w:tcPr>
          <w:p w14:paraId="0AB33B1F" w14:textId="77777777" w:rsidR="00245B2C" w:rsidRPr="00AF636E" w:rsidRDefault="00245B2C" w:rsidP="00245B2C">
            <w:pPr>
              <w:jc w:val="center"/>
              <w:rPr>
                <w:rFonts w:ascii="Calibri" w:eastAsia="Times New Roman" w:hAnsi="Calibri" w:cs="Times New Roman"/>
                <w:b/>
                <w:bCs/>
                <w:sz w:val="22"/>
                <w:szCs w:val="22"/>
                <w:u w:val="single"/>
                <w:lang w:val="en-SG"/>
              </w:rPr>
            </w:pPr>
            <w:r w:rsidRPr="00AF636E">
              <w:rPr>
                <w:rFonts w:ascii="Calibri" w:eastAsia="Times New Roman" w:hAnsi="Calibri" w:cs="Times New Roman"/>
                <w:b/>
                <w:bCs/>
                <w:sz w:val="22"/>
                <w:szCs w:val="22"/>
                <w:u w:val="single"/>
                <w:lang w:val="en-SG"/>
              </w:rPr>
              <w:t>TOPICS</w:t>
            </w:r>
          </w:p>
        </w:tc>
        <w:tc>
          <w:tcPr>
            <w:tcW w:w="2150" w:type="dxa"/>
            <w:tcBorders>
              <w:top w:val="nil"/>
              <w:left w:val="nil"/>
              <w:bottom w:val="single" w:sz="4" w:space="0" w:color="auto"/>
              <w:right w:val="single" w:sz="4" w:space="0" w:color="auto"/>
            </w:tcBorders>
            <w:shd w:val="clear" w:color="000000" w:fill="EBF1DE"/>
            <w:vAlign w:val="center"/>
            <w:hideMark/>
          </w:tcPr>
          <w:p w14:paraId="18EFBADA" w14:textId="77777777" w:rsidR="00245B2C" w:rsidRPr="00AF636E" w:rsidRDefault="00245B2C" w:rsidP="00245B2C">
            <w:pPr>
              <w:jc w:val="center"/>
              <w:rPr>
                <w:rFonts w:ascii="Calibri" w:eastAsia="Times New Roman" w:hAnsi="Calibri" w:cs="Times New Roman"/>
                <w:b/>
                <w:bCs/>
                <w:sz w:val="22"/>
                <w:szCs w:val="22"/>
                <w:u w:val="single"/>
                <w:lang w:val="en-SG"/>
              </w:rPr>
            </w:pPr>
            <w:r w:rsidRPr="00AF636E">
              <w:rPr>
                <w:rFonts w:ascii="Calibri" w:eastAsia="Times New Roman" w:hAnsi="Calibri" w:cs="Times New Roman"/>
                <w:b/>
                <w:bCs/>
                <w:sz w:val="22"/>
                <w:szCs w:val="22"/>
                <w:u w:val="single"/>
                <w:lang w:val="en-SG"/>
              </w:rPr>
              <w:t>TOPICS</w:t>
            </w:r>
          </w:p>
        </w:tc>
        <w:tc>
          <w:tcPr>
            <w:tcW w:w="2260" w:type="dxa"/>
            <w:tcBorders>
              <w:top w:val="nil"/>
              <w:left w:val="nil"/>
              <w:bottom w:val="single" w:sz="4" w:space="0" w:color="auto"/>
              <w:right w:val="single" w:sz="4" w:space="0" w:color="auto"/>
            </w:tcBorders>
            <w:shd w:val="clear" w:color="000000" w:fill="EBF1DE"/>
            <w:vAlign w:val="center"/>
            <w:hideMark/>
          </w:tcPr>
          <w:p w14:paraId="3FE00594" w14:textId="12B80BBB" w:rsidR="00245B2C" w:rsidRPr="00AF636E" w:rsidRDefault="00235C99" w:rsidP="00245B2C">
            <w:pPr>
              <w:jc w:val="center"/>
              <w:rPr>
                <w:rFonts w:ascii="Calibri" w:eastAsia="Times New Roman" w:hAnsi="Calibri" w:cs="Times New Roman"/>
                <w:b/>
                <w:bCs/>
                <w:color w:val="000000"/>
                <w:sz w:val="22"/>
                <w:szCs w:val="22"/>
                <w:u w:val="single"/>
                <w:lang w:val="en-SG"/>
              </w:rPr>
            </w:pPr>
            <w:r w:rsidRPr="00AF636E">
              <w:rPr>
                <w:rFonts w:ascii="Calibri" w:eastAsia="Times New Roman" w:hAnsi="Calibri" w:cs="Times New Roman"/>
                <w:b/>
                <w:bCs/>
                <w:sz w:val="22"/>
                <w:szCs w:val="22"/>
                <w:u w:val="single"/>
                <w:lang w:val="en-SG"/>
              </w:rPr>
              <w:t>TOPICS</w:t>
            </w:r>
            <w:r w:rsidR="00245B2C" w:rsidRPr="00AF636E">
              <w:rPr>
                <w:rFonts w:ascii="Calibri" w:eastAsia="Times New Roman" w:hAnsi="Calibri" w:cs="Times New Roman"/>
                <w:b/>
                <w:bCs/>
                <w:color w:val="000000"/>
                <w:sz w:val="22"/>
                <w:szCs w:val="22"/>
                <w:u w:val="single"/>
                <w:lang w:val="en-SG"/>
              </w:rPr>
              <w:t> </w:t>
            </w:r>
          </w:p>
        </w:tc>
      </w:tr>
      <w:tr w:rsidR="00245B2C" w:rsidRPr="00AF636E" w14:paraId="65F5C543" w14:textId="77777777" w:rsidTr="00245B2C">
        <w:trPr>
          <w:trHeight w:val="180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6C68E76A"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09:00</w:t>
            </w:r>
          </w:p>
        </w:tc>
        <w:tc>
          <w:tcPr>
            <w:tcW w:w="2260" w:type="dxa"/>
            <w:tcBorders>
              <w:top w:val="nil"/>
              <w:left w:val="nil"/>
              <w:bottom w:val="single" w:sz="4" w:space="0" w:color="auto"/>
              <w:right w:val="single" w:sz="4" w:space="0" w:color="auto"/>
            </w:tcBorders>
            <w:shd w:val="clear" w:color="auto" w:fill="auto"/>
            <w:vAlign w:val="center"/>
            <w:hideMark/>
          </w:tcPr>
          <w:p w14:paraId="0F82B789"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Words of Welcome</w:t>
            </w:r>
            <w:r w:rsidRPr="00AF636E">
              <w:rPr>
                <w:rFonts w:eastAsia="Times New Roman" w:cs="Times New Roman"/>
                <w:b/>
                <w:bCs/>
                <w:color w:val="000000"/>
                <w:sz w:val="20"/>
                <w:szCs w:val="20"/>
                <w:lang w:val="en-SG"/>
              </w:rPr>
              <w:br/>
              <w:t>Registration on NI Alexis platform</w:t>
            </w:r>
            <w:r w:rsidRPr="00AF636E">
              <w:rPr>
                <w:rFonts w:eastAsia="Times New Roman" w:cs="Times New Roman"/>
                <w:b/>
                <w:bCs/>
                <w:color w:val="000000"/>
                <w:sz w:val="20"/>
                <w:szCs w:val="20"/>
                <w:lang w:val="en-SG"/>
              </w:rPr>
              <w:br/>
              <w:t xml:space="preserve">Introduction to IMO, </w:t>
            </w:r>
            <w:r w:rsidRPr="00AF636E">
              <w:rPr>
                <w:rFonts w:eastAsia="Times New Roman" w:cs="Times New Roman"/>
                <w:b/>
                <w:bCs/>
                <w:color w:val="000000"/>
                <w:sz w:val="20"/>
                <w:szCs w:val="20"/>
                <w:lang w:val="en-SG"/>
              </w:rPr>
              <w:br/>
              <w:t>Nautical Institute, IMCA  &amp; MTS</w:t>
            </w:r>
          </w:p>
        </w:tc>
        <w:tc>
          <w:tcPr>
            <w:tcW w:w="2260" w:type="dxa"/>
            <w:tcBorders>
              <w:top w:val="nil"/>
              <w:left w:val="nil"/>
              <w:bottom w:val="single" w:sz="4" w:space="0" w:color="auto"/>
              <w:right w:val="single" w:sz="4" w:space="0" w:color="auto"/>
            </w:tcBorders>
            <w:shd w:val="clear" w:color="auto" w:fill="auto"/>
            <w:vAlign w:val="center"/>
            <w:hideMark/>
          </w:tcPr>
          <w:p w14:paraId="24C7B725"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DP Systems - IMO Classes, Rules &amp; Regulations</w:t>
            </w:r>
          </w:p>
        </w:tc>
        <w:tc>
          <w:tcPr>
            <w:tcW w:w="2150" w:type="dxa"/>
            <w:tcBorders>
              <w:top w:val="nil"/>
              <w:left w:val="nil"/>
              <w:bottom w:val="single" w:sz="4" w:space="0" w:color="auto"/>
              <w:right w:val="single" w:sz="4" w:space="0" w:color="auto"/>
            </w:tcBorders>
            <w:shd w:val="clear" w:color="auto" w:fill="auto"/>
            <w:vAlign w:val="center"/>
            <w:hideMark/>
          </w:tcPr>
          <w:p w14:paraId="1CC9DF02"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PRS Pooling</w:t>
            </w:r>
          </w:p>
        </w:tc>
        <w:tc>
          <w:tcPr>
            <w:tcW w:w="2260" w:type="dxa"/>
            <w:tcBorders>
              <w:top w:val="nil"/>
              <w:left w:val="nil"/>
              <w:bottom w:val="single" w:sz="4" w:space="0" w:color="auto"/>
              <w:right w:val="single" w:sz="4" w:space="0" w:color="auto"/>
            </w:tcBorders>
            <w:shd w:val="clear" w:color="auto" w:fill="auto"/>
            <w:vAlign w:val="center"/>
            <w:hideMark/>
          </w:tcPr>
          <w:p w14:paraId="077D1E08"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DP Vessel Types, DP Operations, Operating Procedures</w:t>
            </w:r>
          </w:p>
        </w:tc>
      </w:tr>
      <w:tr w:rsidR="00245B2C" w:rsidRPr="00AF636E" w14:paraId="711A4F24" w14:textId="77777777" w:rsidTr="00245B2C">
        <w:trPr>
          <w:trHeight w:val="90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209D8990"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 </w:t>
            </w:r>
          </w:p>
        </w:tc>
        <w:tc>
          <w:tcPr>
            <w:tcW w:w="2260" w:type="dxa"/>
            <w:tcBorders>
              <w:top w:val="nil"/>
              <w:left w:val="nil"/>
              <w:bottom w:val="single" w:sz="4" w:space="0" w:color="auto"/>
              <w:right w:val="single" w:sz="4" w:space="0" w:color="auto"/>
            </w:tcBorders>
            <w:shd w:val="clear" w:color="auto" w:fill="auto"/>
            <w:vAlign w:val="center"/>
            <w:hideMark/>
          </w:tcPr>
          <w:p w14:paraId="56B31435"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DP Introduction, Six Degrees of Freedom, Main Elements of a DP System</w:t>
            </w:r>
          </w:p>
        </w:tc>
        <w:tc>
          <w:tcPr>
            <w:tcW w:w="2260" w:type="dxa"/>
            <w:tcBorders>
              <w:top w:val="nil"/>
              <w:left w:val="nil"/>
              <w:bottom w:val="single" w:sz="4" w:space="0" w:color="auto"/>
              <w:right w:val="single" w:sz="4" w:space="0" w:color="auto"/>
            </w:tcBorders>
            <w:shd w:val="clear" w:color="auto" w:fill="auto"/>
            <w:vAlign w:val="center"/>
            <w:hideMark/>
          </w:tcPr>
          <w:p w14:paraId="2F1B0641"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DP System Principles, DP Modelling</w:t>
            </w:r>
          </w:p>
        </w:tc>
        <w:tc>
          <w:tcPr>
            <w:tcW w:w="2150" w:type="dxa"/>
            <w:tcBorders>
              <w:top w:val="nil"/>
              <w:left w:val="nil"/>
              <w:bottom w:val="single" w:sz="4" w:space="0" w:color="auto"/>
              <w:right w:val="single" w:sz="4" w:space="0" w:color="auto"/>
            </w:tcBorders>
            <w:shd w:val="clear" w:color="auto" w:fill="auto"/>
            <w:vAlign w:val="center"/>
            <w:hideMark/>
          </w:tcPr>
          <w:p w14:paraId="3ACBACA7"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 xml:space="preserve">PRS </w:t>
            </w:r>
            <w:r w:rsidRPr="00AF636E">
              <w:rPr>
                <w:rFonts w:eastAsia="Times New Roman" w:cs="Times New Roman"/>
                <w:b/>
                <w:bCs/>
                <w:color w:val="000000"/>
                <w:sz w:val="20"/>
                <w:szCs w:val="20"/>
                <w:lang w:val="en-SG"/>
              </w:rPr>
              <w:br/>
              <w:t>[TW, HTW, Gangway Reference &amp; Riser Angle]</w:t>
            </w:r>
          </w:p>
        </w:tc>
        <w:tc>
          <w:tcPr>
            <w:tcW w:w="2260" w:type="dxa"/>
            <w:tcBorders>
              <w:top w:val="nil"/>
              <w:left w:val="nil"/>
              <w:bottom w:val="single" w:sz="4" w:space="0" w:color="auto"/>
              <w:right w:val="single" w:sz="4" w:space="0" w:color="auto"/>
            </w:tcBorders>
            <w:shd w:val="clear" w:color="auto" w:fill="auto"/>
            <w:vAlign w:val="center"/>
            <w:hideMark/>
          </w:tcPr>
          <w:p w14:paraId="32AB4F9F"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Risk Considerations</w:t>
            </w:r>
          </w:p>
        </w:tc>
      </w:tr>
      <w:tr w:rsidR="00245B2C" w:rsidRPr="00AF636E" w14:paraId="0EA66A8A" w14:textId="77777777" w:rsidTr="00245B2C">
        <w:trPr>
          <w:trHeight w:val="30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195B03C1"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10:45</w:t>
            </w:r>
          </w:p>
        </w:tc>
        <w:tc>
          <w:tcPr>
            <w:tcW w:w="2260" w:type="dxa"/>
            <w:tcBorders>
              <w:top w:val="nil"/>
              <w:left w:val="nil"/>
              <w:bottom w:val="single" w:sz="4" w:space="0" w:color="auto"/>
              <w:right w:val="single" w:sz="4" w:space="0" w:color="auto"/>
            </w:tcBorders>
            <w:shd w:val="clear" w:color="auto" w:fill="auto"/>
            <w:vAlign w:val="center"/>
            <w:hideMark/>
          </w:tcPr>
          <w:p w14:paraId="53ABB756"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Coffee</w:t>
            </w:r>
          </w:p>
        </w:tc>
        <w:tc>
          <w:tcPr>
            <w:tcW w:w="2260" w:type="dxa"/>
            <w:tcBorders>
              <w:top w:val="nil"/>
              <w:left w:val="nil"/>
              <w:bottom w:val="single" w:sz="4" w:space="0" w:color="auto"/>
              <w:right w:val="single" w:sz="4" w:space="0" w:color="auto"/>
            </w:tcBorders>
            <w:shd w:val="clear" w:color="auto" w:fill="auto"/>
            <w:vAlign w:val="center"/>
            <w:hideMark/>
          </w:tcPr>
          <w:p w14:paraId="7DA54F3B"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Coffee</w:t>
            </w:r>
          </w:p>
        </w:tc>
        <w:tc>
          <w:tcPr>
            <w:tcW w:w="2150" w:type="dxa"/>
            <w:tcBorders>
              <w:top w:val="nil"/>
              <w:left w:val="nil"/>
              <w:bottom w:val="single" w:sz="4" w:space="0" w:color="auto"/>
              <w:right w:val="single" w:sz="4" w:space="0" w:color="auto"/>
            </w:tcBorders>
            <w:shd w:val="clear" w:color="auto" w:fill="auto"/>
            <w:vAlign w:val="center"/>
            <w:hideMark/>
          </w:tcPr>
          <w:p w14:paraId="49DD8757"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Coffee</w:t>
            </w:r>
          </w:p>
        </w:tc>
        <w:tc>
          <w:tcPr>
            <w:tcW w:w="2260" w:type="dxa"/>
            <w:tcBorders>
              <w:top w:val="nil"/>
              <w:left w:val="nil"/>
              <w:bottom w:val="single" w:sz="4" w:space="0" w:color="auto"/>
              <w:right w:val="single" w:sz="4" w:space="0" w:color="auto"/>
            </w:tcBorders>
            <w:shd w:val="clear" w:color="auto" w:fill="auto"/>
            <w:vAlign w:val="center"/>
            <w:hideMark/>
          </w:tcPr>
          <w:p w14:paraId="529DE6A7"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Coffee</w:t>
            </w:r>
          </w:p>
        </w:tc>
      </w:tr>
      <w:tr w:rsidR="00245B2C" w:rsidRPr="00AF636E" w14:paraId="5A1BAAD4" w14:textId="77777777" w:rsidTr="00245B2C">
        <w:trPr>
          <w:trHeight w:val="120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2151E9C1"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11:00</w:t>
            </w:r>
          </w:p>
        </w:tc>
        <w:tc>
          <w:tcPr>
            <w:tcW w:w="2260" w:type="dxa"/>
            <w:tcBorders>
              <w:top w:val="nil"/>
              <w:left w:val="nil"/>
              <w:bottom w:val="single" w:sz="4" w:space="0" w:color="auto"/>
              <w:right w:val="single" w:sz="4" w:space="0" w:color="auto"/>
            </w:tcBorders>
            <w:shd w:val="clear" w:color="auto" w:fill="auto"/>
            <w:vAlign w:val="center"/>
            <w:hideMark/>
          </w:tcPr>
          <w:p w14:paraId="5E815EBD"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DP Sensors - Gyro, MRU, Anemometer, Draft, Cable/Pipe Tension and Other</w:t>
            </w:r>
          </w:p>
        </w:tc>
        <w:tc>
          <w:tcPr>
            <w:tcW w:w="2260" w:type="dxa"/>
            <w:tcBorders>
              <w:top w:val="nil"/>
              <w:left w:val="nil"/>
              <w:bottom w:val="single" w:sz="4" w:space="0" w:color="auto"/>
              <w:right w:val="single" w:sz="4" w:space="0" w:color="auto"/>
            </w:tcBorders>
            <w:shd w:val="clear" w:color="auto" w:fill="auto"/>
            <w:vAlign w:val="center"/>
            <w:hideMark/>
          </w:tcPr>
          <w:p w14:paraId="241C5965"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Power &amp; Power Management, DP Capabilities</w:t>
            </w:r>
          </w:p>
        </w:tc>
        <w:tc>
          <w:tcPr>
            <w:tcW w:w="2150" w:type="dxa"/>
            <w:tcBorders>
              <w:top w:val="nil"/>
              <w:left w:val="nil"/>
              <w:bottom w:val="single" w:sz="4" w:space="0" w:color="auto"/>
              <w:right w:val="single" w:sz="4" w:space="0" w:color="auto"/>
            </w:tcBorders>
            <w:shd w:val="clear" w:color="auto" w:fill="auto"/>
            <w:vAlign w:val="center"/>
            <w:hideMark/>
          </w:tcPr>
          <w:p w14:paraId="6E9E3E45"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 xml:space="preserve"> PRS [Laser, FMCW Radar Systems]</w:t>
            </w:r>
          </w:p>
        </w:tc>
        <w:tc>
          <w:tcPr>
            <w:tcW w:w="2260" w:type="dxa"/>
            <w:tcBorders>
              <w:top w:val="nil"/>
              <w:left w:val="nil"/>
              <w:bottom w:val="single" w:sz="4" w:space="0" w:color="auto"/>
              <w:right w:val="single" w:sz="4" w:space="0" w:color="auto"/>
            </w:tcBorders>
            <w:shd w:val="clear" w:color="auto" w:fill="auto"/>
            <w:vAlign w:val="center"/>
            <w:hideMark/>
          </w:tcPr>
          <w:p w14:paraId="47C7E151"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CAMO, TAM, ASOG. Advice regarding DP Log book</w:t>
            </w:r>
          </w:p>
        </w:tc>
      </w:tr>
      <w:tr w:rsidR="00245B2C" w:rsidRPr="00AF636E" w14:paraId="6DCD2945" w14:textId="77777777" w:rsidTr="00245B2C">
        <w:trPr>
          <w:trHeight w:val="30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72756F03"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12:30</w:t>
            </w:r>
          </w:p>
        </w:tc>
        <w:tc>
          <w:tcPr>
            <w:tcW w:w="2260" w:type="dxa"/>
            <w:tcBorders>
              <w:top w:val="nil"/>
              <w:left w:val="nil"/>
              <w:bottom w:val="single" w:sz="4" w:space="0" w:color="auto"/>
              <w:right w:val="single" w:sz="4" w:space="0" w:color="auto"/>
            </w:tcBorders>
            <w:shd w:val="clear" w:color="auto" w:fill="auto"/>
            <w:vAlign w:val="center"/>
            <w:hideMark/>
          </w:tcPr>
          <w:p w14:paraId="1E30CACA"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Lunch</w:t>
            </w:r>
          </w:p>
        </w:tc>
        <w:tc>
          <w:tcPr>
            <w:tcW w:w="2260" w:type="dxa"/>
            <w:tcBorders>
              <w:top w:val="nil"/>
              <w:left w:val="nil"/>
              <w:bottom w:val="single" w:sz="4" w:space="0" w:color="auto"/>
              <w:right w:val="single" w:sz="4" w:space="0" w:color="auto"/>
            </w:tcBorders>
            <w:shd w:val="clear" w:color="auto" w:fill="auto"/>
            <w:vAlign w:val="center"/>
            <w:hideMark/>
          </w:tcPr>
          <w:p w14:paraId="50E0753C"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Lunch</w:t>
            </w:r>
          </w:p>
        </w:tc>
        <w:tc>
          <w:tcPr>
            <w:tcW w:w="2150" w:type="dxa"/>
            <w:tcBorders>
              <w:top w:val="nil"/>
              <w:left w:val="nil"/>
              <w:bottom w:val="single" w:sz="4" w:space="0" w:color="auto"/>
              <w:right w:val="single" w:sz="4" w:space="0" w:color="auto"/>
            </w:tcBorders>
            <w:shd w:val="clear" w:color="auto" w:fill="auto"/>
            <w:vAlign w:val="center"/>
            <w:hideMark/>
          </w:tcPr>
          <w:p w14:paraId="4DFE4E12"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Lunch</w:t>
            </w:r>
          </w:p>
        </w:tc>
        <w:tc>
          <w:tcPr>
            <w:tcW w:w="2260" w:type="dxa"/>
            <w:tcBorders>
              <w:top w:val="nil"/>
              <w:left w:val="nil"/>
              <w:bottom w:val="single" w:sz="4" w:space="0" w:color="auto"/>
              <w:right w:val="single" w:sz="4" w:space="0" w:color="auto"/>
            </w:tcBorders>
            <w:shd w:val="clear" w:color="auto" w:fill="auto"/>
            <w:vAlign w:val="center"/>
            <w:hideMark/>
          </w:tcPr>
          <w:p w14:paraId="3005E91F"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Summarise</w:t>
            </w:r>
          </w:p>
        </w:tc>
      </w:tr>
      <w:tr w:rsidR="00245B2C" w:rsidRPr="00AF636E" w14:paraId="4237A104" w14:textId="77777777" w:rsidTr="00245B2C">
        <w:trPr>
          <w:trHeight w:val="30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72B52231"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13:00</w:t>
            </w:r>
          </w:p>
        </w:tc>
        <w:tc>
          <w:tcPr>
            <w:tcW w:w="2260" w:type="dxa"/>
            <w:tcBorders>
              <w:top w:val="nil"/>
              <w:left w:val="nil"/>
              <w:bottom w:val="single" w:sz="4" w:space="0" w:color="auto"/>
              <w:right w:val="single" w:sz="4" w:space="0" w:color="auto"/>
            </w:tcBorders>
            <w:shd w:val="clear" w:color="auto" w:fill="auto"/>
            <w:vAlign w:val="center"/>
            <w:hideMark/>
          </w:tcPr>
          <w:p w14:paraId="29EDA1D2"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 </w:t>
            </w:r>
          </w:p>
        </w:tc>
        <w:tc>
          <w:tcPr>
            <w:tcW w:w="2260" w:type="dxa"/>
            <w:tcBorders>
              <w:top w:val="nil"/>
              <w:left w:val="nil"/>
              <w:bottom w:val="single" w:sz="4" w:space="0" w:color="auto"/>
              <w:right w:val="single" w:sz="4" w:space="0" w:color="auto"/>
            </w:tcBorders>
            <w:shd w:val="clear" w:color="auto" w:fill="auto"/>
            <w:vAlign w:val="center"/>
            <w:hideMark/>
          </w:tcPr>
          <w:p w14:paraId="1C65BE0C"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 </w:t>
            </w:r>
          </w:p>
        </w:tc>
        <w:tc>
          <w:tcPr>
            <w:tcW w:w="2150" w:type="dxa"/>
            <w:tcBorders>
              <w:top w:val="nil"/>
              <w:left w:val="nil"/>
              <w:bottom w:val="single" w:sz="4" w:space="0" w:color="auto"/>
              <w:right w:val="single" w:sz="4" w:space="0" w:color="auto"/>
            </w:tcBorders>
            <w:shd w:val="clear" w:color="auto" w:fill="auto"/>
            <w:vAlign w:val="center"/>
            <w:hideMark/>
          </w:tcPr>
          <w:p w14:paraId="06389426"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 </w:t>
            </w:r>
          </w:p>
        </w:tc>
        <w:tc>
          <w:tcPr>
            <w:tcW w:w="2260" w:type="dxa"/>
            <w:tcBorders>
              <w:top w:val="nil"/>
              <w:left w:val="nil"/>
              <w:bottom w:val="single" w:sz="4" w:space="0" w:color="auto"/>
              <w:right w:val="single" w:sz="4" w:space="0" w:color="auto"/>
            </w:tcBorders>
            <w:shd w:val="clear" w:color="auto" w:fill="auto"/>
            <w:vAlign w:val="center"/>
            <w:hideMark/>
          </w:tcPr>
          <w:p w14:paraId="43983BB7"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End Session</w:t>
            </w:r>
          </w:p>
        </w:tc>
      </w:tr>
      <w:tr w:rsidR="00245B2C" w:rsidRPr="00AF636E" w14:paraId="2DD7538B" w14:textId="77777777" w:rsidTr="00245B2C">
        <w:trPr>
          <w:trHeight w:val="60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6B28DF82"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13:30</w:t>
            </w:r>
          </w:p>
        </w:tc>
        <w:tc>
          <w:tcPr>
            <w:tcW w:w="2260" w:type="dxa"/>
            <w:tcBorders>
              <w:top w:val="nil"/>
              <w:left w:val="nil"/>
              <w:bottom w:val="single" w:sz="4" w:space="0" w:color="auto"/>
              <w:right w:val="single" w:sz="4" w:space="0" w:color="auto"/>
            </w:tcBorders>
            <w:shd w:val="clear" w:color="auto" w:fill="auto"/>
            <w:vAlign w:val="center"/>
            <w:hideMark/>
          </w:tcPr>
          <w:p w14:paraId="1A135BE4"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Thrusters for DP Vessels</w:t>
            </w:r>
          </w:p>
        </w:tc>
        <w:tc>
          <w:tcPr>
            <w:tcW w:w="2260" w:type="dxa"/>
            <w:tcBorders>
              <w:top w:val="nil"/>
              <w:left w:val="nil"/>
              <w:bottom w:val="single" w:sz="4" w:space="0" w:color="auto"/>
              <w:right w:val="single" w:sz="4" w:space="0" w:color="auto"/>
            </w:tcBorders>
            <w:shd w:val="clear" w:color="auto" w:fill="auto"/>
            <w:vAlign w:val="center"/>
            <w:hideMark/>
          </w:tcPr>
          <w:p w14:paraId="73B8EF66"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Types of DP Vessels</w:t>
            </w:r>
          </w:p>
        </w:tc>
        <w:tc>
          <w:tcPr>
            <w:tcW w:w="2150" w:type="dxa"/>
            <w:tcBorders>
              <w:top w:val="nil"/>
              <w:left w:val="nil"/>
              <w:bottom w:val="single" w:sz="4" w:space="0" w:color="auto"/>
              <w:right w:val="single" w:sz="4" w:space="0" w:color="auto"/>
            </w:tcBorders>
            <w:shd w:val="clear" w:color="auto" w:fill="auto"/>
            <w:vAlign w:val="center"/>
            <w:hideMark/>
          </w:tcPr>
          <w:p w14:paraId="18C51764"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PRS [Artemis, DGNSS, DARPS]</w:t>
            </w:r>
          </w:p>
        </w:tc>
        <w:tc>
          <w:tcPr>
            <w:tcW w:w="2260" w:type="dxa"/>
            <w:tcBorders>
              <w:top w:val="nil"/>
              <w:left w:val="nil"/>
              <w:bottom w:val="nil"/>
              <w:right w:val="nil"/>
            </w:tcBorders>
            <w:shd w:val="clear" w:color="auto" w:fill="auto"/>
            <w:vAlign w:val="center"/>
            <w:hideMark/>
          </w:tcPr>
          <w:p w14:paraId="5C1F0A34" w14:textId="77777777" w:rsidR="00245B2C" w:rsidRPr="00AF636E" w:rsidRDefault="00245B2C" w:rsidP="00245B2C">
            <w:pPr>
              <w:jc w:val="center"/>
              <w:rPr>
                <w:rFonts w:eastAsia="Times New Roman" w:cs="Times New Roman"/>
                <w:b/>
                <w:bCs/>
                <w:color w:val="000000"/>
                <w:sz w:val="20"/>
                <w:szCs w:val="20"/>
                <w:lang w:val="en-SG"/>
              </w:rPr>
            </w:pPr>
          </w:p>
        </w:tc>
      </w:tr>
      <w:tr w:rsidR="00245B2C" w:rsidRPr="00AF636E" w14:paraId="09543AEC" w14:textId="77777777" w:rsidTr="00245B2C">
        <w:trPr>
          <w:trHeight w:val="30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38ACCF7E"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14:30</w:t>
            </w:r>
          </w:p>
        </w:tc>
        <w:tc>
          <w:tcPr>
            <w:tcW w:w="2260" w:type="dxa"/>
            <w:tcBorders>
              <w:top w:val="nil"/>
              <w:left w:val="nil"/>
              <w:bottom w:val="single" w:sz="4" w:space="0" w:color="auto"/>
              <w:right w:val="single" w:sz="4" w:space="0" w:color="auto"/>
            </w:tcBorders>
            <w:shd w:val="clear" w:color="auto" w:fill="auto"/>
            <w:vAlign w:val="center"/>
            <w:hideMark/>
          </w:tcPr>
          <w:p w14:paraId="58A0E000"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Coffee</w:t>
            </w:r>
          </w:p>
        </w:tc>
        <w:tc>
          <w:tcPr>
            <w:tcW w:w="2260" w:type="dxa"/>
            <w:tcBorders>
              <w:top w:val="nil"/>
              <w:left w:val="nil"/>
              <w:bottom w:val="single" w:sz="4" w:space="0" w:color="auto"/>
              <w:right w:val="single" w:sz="4" w:space="0" w:color="auto"/>
            </w:tcBorders>
            <w:shd w:val="clear" w:color="auto" w:fill="auto"/>
            <w:vAlign w:val="center"/>
            <w:hideMark/>
          </w:tcPr>
          <w:p w14:paraId="2EBE47ED"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Coffee</w:t>
            </w:r>
          </w:p>
        </w:tc>
        <w:tc>
          <w:tcPr>
            <w:tcW w:w="2150" w:type="dxa"/>
            <w:tcBorders>
              <w:top w:val="nil"/>
              <w:left w:val="nil"/>
              <w:bottom w:val="single" w:sz="4" w:space="0" w:color="auto"/>
              <w:right w:val="single" w:sz="4" w:space="0" w:color="auto"/>
            </w:tcBorders>
            <w:shd w:val="clear" w:color="auto" w:fill="auto"/>
            <w:vAlign w:val="center"/>
            <w:hideMark/>
          </w:tcPr>
          <w:p w14:paraId="54DA2677"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Coffee</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50027520"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 </w:t>
            </w:r>
          </w:p>
        </w:tc>
      </w:tr>
      <w:tr w:rsidR="00245B2C" w:rsidRPr="00AF636E" w14:paraId="0BD80471" w14:textId="77777777" w:rsidTr="00245B2C">
        <w:trPr>
          <w:trHeight w:val="90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7F653198"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14:45</w:t>
            </w:r>
          </w:p>
        </w:tc>
        <w:tc>
          <w:tcPr>
            <w:tcW w:w="2260" w:type="dxa"/>
            <w:tcBorders>
              <w:top w:val="nil"/>
              <w:left w:val="nil"/>
              <w:bottom w:val="single" w:sz="4" w:space="0" w:color="auto"/>
              <w:right w:val="single" w:sz="4" w:space="0" w:color="auto"/>
            </w:tcBorders>
            <w:shd w:val="clear" w:color="auto" w:fill="auto"/>
            <w:vAlign w:val="center"/>
            <w:hideMark/>
          </w:tcPr>
          <w:p w14:paraId="682C8775"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Modes of Operations - Basic &amp; Non-Basic</w:t>
            </w:r>
          </w:p>
        </w:tc>
        <w:tc>
          <w:tcPr>
            <w:tcW w:w="2260" w:type="dxa"/>
            <w:tcBorders>
              <w:top w:val="nil"/>
              <w:left w:val="nil"/>
              <w:bottom w:val="single" w:sz="4" w:space="0" w:color="auto"/>
              <w:right w:val="single" w:sz="4" w:space="0" w:color="auto"/>
            </w:tcBorders>
            <w:shd w:val="clear" w:color="auto" w:fill="auto"/>
            <w:vAlign w:val="center"/>
            <w:hideMark/>
          </w:tcPr>
          <w:p w14:paraId="0F557B6F"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UTM Coordinates</w:t>
            </w:r>
          </w:p>
        </w:tc>
        <w:tc>
          <w:tcPr>
            <w:tcW w:w="2150" w:type="dxa"/>
            <w:tcBorders>
              <w:top w:val="nil"/>
              <w:left w:val="nil"/>
              <w:bottom w:val="single" w:sz="4" w:space="0" w:color="auto"/>
              <w:right w:val="single" w:sz="4" w:space="0" w:color="auto"/>
            </w:tcBorders>
            <w:shd w:val="clear" w:color="auto" w:fill="auto"/>
            <w:vAlign w:val="center"/>
            <w:hideMark/>
          </w:tcPr>
          <w:p w14:paraId="5D6D0253"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PRS [HPR, Inertial Navigation], DP Operations</w:t>
            </w:r>
          </w:p>
        </w:tc>
        <w:tc>
          <w:tcPr>
            <w:tcW w:w="2260" w:type="dxa"/>
            <w:tcBorders>
              <w:top w:val="nil"/>
              <w:left w:val="nil"/>
              <w:bottom w:val="single" w:sz="4" w:space="0" w:color="auto"/>
              <w:right w:val="single" w:sz="4" w:space="0" w:color="auto"/>
            </w:tcBorders>
            <w:shd w:val="clear" w:color="auto" w:fill="auto"/>
            <w:vAlign w:val="center"/>
            <w:hideMark/>
          </w:tcPr>
          <w:p w14:paraId="39FF226A"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 </w:t>
            </w:r>
          </w:p>
        </w:tc>
      </w:tr>
      <w:tr w:rsidR="00245B2C" w:rsidRPr="00AF636E" w14:paraId="0C8BC26E" w14:textId="77777777" w:rsidTr="00245B2C">
        <w:trPr>
          <w:trHeight w:val="30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792F24E9"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 </w:t>
            </w:r>
          </w:p>
        </w:tc>
        <w:tc>
          <w:tcPr>
            <w:tcW w:w="2260" w:type="dxa"/>
            <w:tcBorders>
              <w:top w:val="nil"/>
              <w:left w:val="nil"/>
              <w:bottom w:val="single" w:sz="4" w:space="0" w:color="auto"/>
              <w:right w:val="single" w:sz="4" w:space="0" w:color="auto"/>
            </w:tcBorders>
            <w:shd w:val="clear" w:color="auto" w:fill="auto"/>
            <w:vAlign w:val="center"/>
            <w:hideMark/>
          </w:tcPr>
          <w:p w14:paraId="20A7F1E3"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Summarise</w:t>
            </w:r>
          </w:p>
        </w:tc>
        <w:tc>
          <w:tcPr>
            <w:tcW w:w="2260" w:type="dxa"/>
            <w:tcBorders>
              <w:top w:val="nil"/>
              <w:left w:val="nil"/>
              <w:bottom w:val="single" w:sz="4" w:space="0" w:color="auto"/>
              <w:right w:val="single" w:sz="4" w:space="0" w:color="auto"/>
            </w:tcBorders>
            <w:shd w:val="clear" w:color="auto" w:fill="auto"/>
            <w:vAlign w:val="center"/>
            <w:hideMark/>
          </w:tcPr>
          <w:p w14:paraId="65F75306"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Summarise</w:t>
            </w:r>
          </w:p>
        </w:tc>
        <w:tc>
          <w:tcPr>
            <w:tcW w:w="2150" w:type="dxa"/>
            <w:tcBorders>
              <w:top w:val="nil"/>
              <w:left w:val="nil"/>
              <w:bottom w:val="single" w:sz="4" w:space="0" w:color="auto"/>
              <w:right w:val="single" w:sz="4" w:space="0" w:color="auto"/>
            </w:tcBorders>
            <w:shd w:val="clear" w:color="auto" w:fill="auto"/>
            <w:vAlign w:val="center"/>
            <w:hideMark/>
          </w:tcPr>
          <w:p w14:paraId="5C390AE8"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Summarise</w:t>
            </w:r>
          </w:p>
        </w:tc>
        <w:tc>
          <w:tcPr>
            <w:tcW w:w="2260" w:type="dxa"/>
            <w:tcBorders>
              <w:top w:val="nil"/>
              <w:left w:val="nil"/>
              <w:bottom w:val="single" w:sz="4" w:space="0" w:color="auto"/>
              <w:right w:val="single" w:sz="4" w:space="0" w:color="auto"/>
            </w:tcBorders>
            <w:shd w:val="clear" w:color="auto" w:fill="auto"/>
            <w:vAlign w:val="center"/>
            <w:hideMark/>
          </w:tcPr>
          <w:p w14:paraId="13645E8B"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 </w:t>
            </w:r>
          </w:p>
        </w:tc>
      </w:tr>
      <w:tr w:rsidR="00245B2C" w:rsidRPr="00AF636E" w14:paraId="724F3FBA" w14:textId="77777777" w:rsidTr="00245B2C">
        <w:trPr>
          <w:trHeight w:val="30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68AEB7D2"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16:30</w:t>
            </w:r>
          </w:p>
        </w:tc>
        <w:tc>
          <w:tcPr>
            <w:tcW w:w="2260" w:type="dxa"/>
            <w:tcBorders>
              <w:top w:val="nil"/>
              <w:left w:val="nil"/>
              <w:bottom w:val="single" w:sz="4" w:space="0" w:color="auto"/>
              <w:right w:val="single" w:sz="4" w:space="0" w:color="auto"/>
            </w:tcBorders>
            <w:shd w:val="clear" w:color="auto" w:fill="auto"/>
            <w:vAlign w:val="center"/>
            <w:hideMark/>
          </w:tcPr>
          <w:p w14:paraId="11CEE688" w14:textId="77777777" w:rsidR="00245B2C" w:rsidRPr="00AF636E" w:rsidRDefault="00245B2C" w:rsidP="00245B2C">
            <w:pPr>
              <w:jc w:val="center"/>
              <w:rPr>
                <w:rFonts w:eastAsia="Times New Roman" w:cs="Times New Roman"/>
                <w:b/>
                <w:bCs/>
                <w:color w:val="000000"/>
                <w:sz w:val="20"/>
                <w:szCs w:val="20"/>
                <w:lang w:val="en-SG"/>
              </w:rPr>
            </w:pPr>
            <w:proofErr w:type="spellStart"/>
            <w:r w:rsidRPr="00AF636E">
              <w:rPr>
                <w:rFonts w:eastAsia="Times New Roman" w:cs="Times New Roman"/>
                <w:b/>
                <w:bCs/>
                <w:color w:val="000000"/>
                <w:sz w:val="20"/>
                <w:szCs w:val="20"/>
                <w:lang w:val="en-SG"/>
              </w:rPr>
              <w:t>Hometask</w:t>
            </w:r>
            <w:proofErr w:type="spellEnd"/>
          </w:p>
        </w:tc>
        <w:tc>
          <w:tcPr>
            <w:tcW w:w="2260" w:type="dxa"/>
            <w:tcBorders>
              <w:top w:val="nil"/>
              <w:left w:val="nil"/>
              <w:bottom w:val="single" w:sz="4" w:space="0" w:color="auto"/>
              <w:right w:val="single" w:sz="4" w:space="0" w:color="auto"/>
            </w:tcBorders>
            <w:shd w:val="clear" w:color="auto" w:fill="auto"/>
            <w:vAlign w:val="center"/>
            <w:hideMark/>
          </w:tcPr>
          <w:p w14:paraId="496EB0D2" w14:textId="77777777" w:rsidR="00245B2C" w:rsidRPr="00AF636E" w:rsidRDefault="00245B2C" w:rsidP="00245B2C">
            <w:pPr>
              <w:jc w:val="center"/>
              <w:rPr>
                <w:rFonts w:eastAsia="Times New Roman" w:cs="Times New Roman"/>
                <w:b/>
                <w:bCs/>
                <w:color w:val="000000"/>
                <w:sz w:val="20"/>
                <w:szCs w:val="20"/>
                <w:lang w:val="en-SG"/>
              </w:rPr>
            </w:pPr>
            <w:proofErr w:type="spellStart"/>
            <w:r w:rsidRPr="00AF636E">
              <w:rPr>
                <w:rFonts w:eastAsia="Times New Roman" w:cs="Times New Roman"/>
                <w:b/>
                <w:bCs/>
                <w:color w:val="000000"/>
                <w:sz w:val="20"/>
                <w:szCs w:val="20"/>
                <w:lang w:val="en-SG"/>
              </w:rPr>
              <w:t>Hometask</w:t>
            </w:r>
            <w:proofErr w:type="spellEnd"/>
          </w:p>
        </w:tc>
        <w:tc>
          <w:tcPr>
            <w:tcW w:w="2150" w:type="dxa"/>
            <w:tcBorders>
              <w:top w:val="nil"/>
              <w:left w:val="nil"/>
              <w:bottom w:val="single" w:sz="4" w:space="0" w:color="auto"/>
              <w:right w:val="single" w:sz="4" w:space="0" w:color="auto"/>
            </w:tcBorders>
            <w:shd w:val="clear" w:color="auto" w:fill="auto"/>
            <w:vAlign w:val="center"/>
            <w:hideMark/>
          </w:tcPr>
          <w:p w14:paraId="368231B8" w14:textId="77777777" w:rsidR="00245B2C" w:rsidRPr="00AF636E" w:rsidRDefault="00245B2C" w:rsidP="00245B2C">
            <w:pPr>
              <w:jc w:val="center"/>
              <w:rPr>
                <w:rFonts w:eastAsia="Times New Roman" w:cs="Times New Roman"/>
                <w:b/>
                <w:bCs/>
                <w:color w:val="000000"/>
                <w:sz w:val="20"/>
                <w:szCs w:val="20"/>
                <w:lang w:val="en-SG"/>
              </w:rPr>
            </w:pPr>
            <w:proofErr w:type="spellStart"/>
            <w:r w:rsidRPr="00AF636E">
              <w:rPr>
                <w:rFonts w:eastAsia="Times New Roman" w:cs="Times New Roman"/>
                <w:b/>
                <w:bCs/>
                <w:color w:val="000000"/>
                <w:sz w:val="20"/>
                <w:szCs w:val="20"/>
                <w:lang w:val="en-SG"/>
              </w:rPr>
              <w:t>Hometask</w:t>
            </w:r>
            <w:proofErr w:type="spellEnd"/>
          </w:p>
        </w:tc>
        <w:tc>
          <w:tcPr>
            <w:tcW w:w="2260" w:type="dxa"/>
            <w:tcBorders>
              <w:top w:val="nil"/>
              <w:left w:val="nil"/>
              <w:bottom w:val="single" w:sz="4" w:space="0" w:color="auto"/>
              <w:right w:val="single" w:sz="4" w:space="0" w:color="auto"/>
            </w:tcBorders>
            <w:shd w:val="clear" w:color="auto" w:fill="auto"/>
            <w:vAlign w:val="center"/>
            <w:hideMark/>
          </w:tcPr>
          <w:p w14:paraId="3BBA39FC"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 </w:t>
            </w:r>
          </w:p>
        </w:tc>
      </w:tr>
      <w:tr w:rsidR="00245B2C" w:rsidRPr="00AF636E" w14:paraId="496374D3" w14:textId="77777777" w:rsidTr="00245B2C">
        <w:trPr>
          <w:trHeight w:val="30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654CB1D6" w14:textId="77777777" w:rsidR="00245B2C" w:rsidRPr="00AF636E" w:rsidRDefault="00245B2C" w:rsidP="00245B2C">
            <w:pPr>
              <w:jc w:val="center"/>
              <w:rPr>
                <w:rFonts w:eastAsia="Times New Roman" w:cs="Times New Roman"/>
                <w:color w:val="000000"/>
                <w:sz w:val="20"/>
                <w:szCs w:val="20"/>
                <w:lang w:val="en-SG"/>
              </w:rPr>
            </w:pPr>
            <w:r w:rsidRPr="00AF636E">
              <w:rPr>
                <w:rFonts w:eastAsia="Times New Roman" w:cs="Times New Roman"/>
                <w:color w:val="000000"/>
                <w:sz w:val="20"/>
                <w:szCs w:val="20"/>
                <w:lang w:val="en-SG"/>
              </w:rPr>
              <w:t> </w:t>
            </w:r>
          </w:p>
        </w:tc>
        <w:tc>
          <w:tcPr>
            <w:tcW w:w="2260" w:type="dxa"/>
            <w:tcBorders>
              <w:top w:val="nil"/>
              <w:left w:val="nil"/>
              <w:bottom w:val="single" w:sz="4" w:space="0" w:color="auto"/>
              <w:right w:val="single" w:sz="4" w:space="0" w:color="auto"/>
            </w:tcBorders>
            <w:shd w:val="clear" w:color="auto" w:fill="auto"/>
            <w:vAlign w:val="center"/>
            <w:hideMark/>
          </w:tcPr>
          <w:p w14:paraId="4A4F54E7" w14:textId="77777777" w:rsidR="00245B2C" w:rsidRPr="00AF636E" w:rsidRDefault="00245B2C" w:rsidP="00245B2C">
            <w:pPr>
              <w:jc w:val="center"/>
              <w:rPr>
                <w:rFonts w:eastAsia="Times New Roman" w:cs="Times New Roman"/>
                <w:color w:val="000000"/>
                <w:sz w:val="20"/>
                <w:szCs w:val="20"/>
                <w:lang w:val="en-SG"/>
              </w:rPr>
            </w:pPr>
            <w:r w:rsidRPr="00AF636E">
              <w:rPr>
                <w:rFonts w:eastAsia="Times New Roman" w:cs="Times New Roman"/>
                <w:color w:val="000000"/>
                <w:sz w:val="20"/>
                <w:szCs w:val="20"/>
                <w:lang w:val="en-SG"/>
              </w:rPr>
              <w:t> </w:t>
            </w:r>
          </w:p>
        </w:tc>
        <w:tc>
          <w:tcPr>
            <w:tcW w:w="2260" w:type="dxa"/>
            <w:tcBorders>
              <w:top w:val="nil"/>
              <w:left w:val="nil"/>
              <w:bottom w:val="single" w:sz="4" w:space="0" w:color="auto"/>
              <w:right w:val="single" w:sz="4" w:space="0" w:color="auto"/>
            </w:tcBorders>
            <w:shd w:val="clear" w:color="auto" w:fill="auto"/>
            <w:vAlign w:val="center"/>
            <w:hideMark/>
          </w:tcPr>
          <w:p w14:paraId="60790CEA" w14:textId="77777777" w:rsidR="00245B2C" w:rsidRPr="00AF636E" w:rsidRDefault="00245B2C" w:rsidP="00245B2C">
            <w:pPr>
              <w:jc w:val="center"/>
              <w:rPr>
                <w:rFonts w:eastAsia="Times New Roman" w:cs="Times New Roman"/>
                <w:color w:val="000000"/>
                <w:sz w:val="20"/>
                <w:szCs w:val="20"/>
                <w:lang w:val="en-SG"/>
              </w:rPr>
            </w:pPr>
            <w:r w:rsidRPr="00AF636E">
              <w:rPr>
                <w:rFonts w:eastAsia="Times New Roman" w:cs="Times New Roman"/>
                <w:color w:val="000000"/>
                <w:sz w:val="20"/>
                <w:szCs w:val="20"/>
                <w:lang w:val="en-SG"/>
              </w:rPr>
              <w:t> </w:t>
            </w:r>
          </w:p>
        </w:tc>
        <w:tc>
          <w:tcPr>
            <w:tcW w:w="2150" w:type="dxa"/>
            <w:tcBorders>
              <w:top w:val="nil"/>
              <w:left w:val="nil"/>
              <w:bottom w:val="single" w:sz="4" w:space="0" w:color="auto"/>
              <w:right w:val="single" w:sz="4" w:space="0" w:color="auto"/>
            </w:tcBorders>
            <w:shd w:val="clear" w:color="auto" w:fill="auto"/>
            <w:vAlign w:val="center"/>
            <w:hideMark/>
          </w:tcPr>
          <w:p w14:paraId="1EF15589" w14:textId="77777777" w:rsidR="00245B2C" w:rsidRPr="00AF636E" w:rsidRDefault="00245B2C" w:rsidP="00245B2C">
            <w:pPr>
              <w:jc w:val="center"/>
              <w:rPr>
                <w:rFonts w:eastAsia="Times New Roman" w:cs="Times New Roman"/>
                <w:color w:val="000000"/>
                <w:sz w:val="20"/>
                <w:szCs w:val="20"/>
                <w:lang w:val="en-SG"/>
              </w:rPr>
            </w:pPr>
            <w:r w:rsidRPr="00AF636E">
              <w:rPr>
                <w:rFonts w:eastAsia="Times New Roman" w:cs="Times New Roman"/>
                <w:color w:val="000000"/>
                <w:sz w:val="20"/>
                <w:szCs w:val="20"/>
                <w:lang w:val="en-SG"/>
              </w:rPr>
              <w:t> </w:t>
            </w:r>
          </w:p>
        </w:tc>
        <w:tc>
          <w:tcPr>
            <w:tcW w:w="2260" w:type="dxa"/>
            <w:tcBorders>
              <w:top w:val="nil"/>
              <w:left w:val="nil"/>
              <w:bottom w:val="single" w:sz="4" w:space="0" w:color="auto"/>
              <w:right w:val="single" w:sz="4" w:space="0" w:color="auto"/>
            </w:tcBorders>
            <w:shd w:val="clear" w:color="auto" w:fill="auto"/>
            <w:vAlign w:val="center"/>
            <w:hideMark/>
          </w:tcPr>
          <w:p w14:paraId="2B6B2B28" w14:textId="77777777" w:rsidR="00245B2C" w:rsidRPr="00AF636E" w:rsidRDefault="00245B2C" w:rsidP="00245B2C">
            <w:pPr>
              <w:jc w:val="center"/>
              <w:rPr>
                <w:rFonts w:eastAsia="Times New Roman" w:cs="Times New Roman"/>
                <w:color w:val="000000"/>
                <w:sz w:val="20"/>
                <w:szCs w:val="20"/>
                <w:lang w:val="en-SG"/>
              </w:rPr>
            </w:pPr>
            <w:r w:rsidRPr="00AF636E">
              <w:rPr>
                <w:rFonts w:eastAsia="Times New Roman" w:cs="Times New Roman"/>
                <w:color w:val="000000"/>
                <w:sz w:val="20"/>
                <w:szCs w:val="20"/>
                <w:lang w:val="en-SG"/>
              </w:rPr>
              <w:t> </w:t>
            </w:r>
          </w:p>
        </w:tc>
      </w:tr>
      <w:tr w:rsidR="00245B2C" w:rsidRPr="00AF636E" w14:paraId="07205B46" w14:textId="77777777" w:rsidTr="00245B2C">
        <w:trPr>
          <w:trHeight w:val="30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07858D96" w14:textId="77777777" w:rsidR="00245B2C" w:rsidRPr="00AF636E" w:rsidRDefault="00245B2C" w:rsidP="00245B2C">
            <w:pPr>
              <w:jc w:val="center"/>
              <w:rPr>
                <w:rFonts w:eastAsia="Times New Roman" w:cs="Times New Roman"/>
                <w:b/>
                <w:bCs/>
                <w:color w:val="000000"/>
                <w:sz w:val="20"/>
                <w:szCs w:val="20"/>
                <w:lang w:val="en-SG"/>
              </w:rPr>
            </w:pPr>
            <w:r w:rsidRPr="00AF636E">
              <w:rPr>
                <w:rFonts w:eastAsia="Times New Roman" w:cs="Times New Roman"/>
                <w:b/>
                <w:bCs/>
                <w:color w:val="000000"/>
                <w:sz w:val="20"/>
                <w:szCs w:val="20"/>
                <w:lang w:val="en-SG"/>
              </w:rPr>
              <w:t>Training Time</w:t>
            </w:r>
          </w:p>
        </w:tc>
        <w:tc>
          <w:tcPr>
            <w:tcW w:w="2260" w:type="dxa"/>
            <w:tcBorders>
              <w:top w:val="nil"/>
              <w:left w:val="nil"/>
              <w:bottom w:val="single" w:sz="4" w:space="0" w:color="auto"/>
              <w:right w:val="single" w:sz="4" w:space="0" w:color="auto"/>
            </w:tcBorders>
            <w:shd w:val="clear" w:color="auto" w:fill="auto"/>
            <w:vAlign w:val="center"/>
            <w:hideMark/>
          </w:tcPr>
          <w:p w14:paraId="2995592F" w14:textId="77777777" w:rsidR="00245B2C" w:rsidRPr="00AF636E" w:rsidRDefault="00245B2C" w:rsidP="00245B2C">
            <w:pPr>
              <w:jc w:val="center"/>
              <w:rPr>
                <w:rFonts w:eastAsia="Times New Roman" w:cs="Times New Roman"/>
                <w:color w:val="000000"/>
                <w:sz w:val="20"/>
                <w:szCs w:val="20"/>
                <w:lang w:val="en-SG"/>
              </w:rPr>
            </w:pPr>
            <w:r w:rsidRPr="00AF636E">
              <w:rPr>
                <w:rFonts w:eastAsia="Times New Roman" w:cs="Times New Roman"/>
                <w:color w:val="000000"/>
                <w:sz w:val="20"/>
                <w:szCs w:val="20"/>
                <w:lang w:val="en-SG"/>
              </w:rPr>
              <w:t xml:space="preserve">6 Hrs:00 </w:t>
            </w:r>
            <w:proofErr w:type="spellStart"/>
            <w:r w:rsidRPr="00AF636E">
              <w:rPr>
                <w:rFonts w:eastAsia="Times New Roman" w:cs="Times New Roman"/>
                <w:color w:val="000000"/>
                <w:sz w:val="20"/>
                <w:szCs w:val="20"/>
                <w:lang w:val="en-SG"/>
              </w:rPr>
              <w:t>Mts</w:t>
            </w:r>
            <w:proofErr w:type="spellEnd"/>
          </w:p>
        </w:tc>
        <w:tc>
          <w:tcPr>
            <w:tcW w:w="2260" w:type="dxa"/>
            <w:tcBorders>
              <w:top w:val="nil"/>
              <w:left w:val="nil"/>
              <w:bottom w:val="single" w:sz="4" w:space="0" w:color="auto"/>
              <w:right w:val="single" w:sz="4" w:space="0" w:color="auto"/>
            </w:tcBorders>
            <w:shd w:val="clear" w:color="auto" w:fill="auto"/>
            <w:vAlign w:val="center"/>
            <w:hideMark/>
          </w:tcPr>
          <w:p w14:paraId="618B218F" w14:textId="77777777" w:rsidR="00245B2C" w:rsidRPr="00AF636E" w:rsidRDefault="00245B2C" w:rsidP="00245B2C">
            <w:pPr>
              <w:jc w:val="center"/>
              <w:rPr>
                <w:rFonts w:eastAsia="Times New Roman" w:cs="Times New Roman"/>
                <w:color w:val="000000"/>
                <w:sz w:val="20"/>
                <w:szCs w:val="20"/>
                <w:lang w:val="en-SG"/>
              </w:rPr>
            </w:pPr>
            <w:r w:rsidRPr="00AF636E">
              <w:rPr>
                <w:rFonts w:eastAsia="Times New Roman" w:cs="Times New Roman"/>
                <w:color w:val="000000"/>
                <w:sz w:val="20"/>
                <w:szCs w:val="20"/>
                <w:lang w:val="en-SG"/>
              </w:rPr>
              <w:t xml:space="preserve">6 Hrs:00 </w:t>
            </w:r>
            <w:proofErr w:type="spellStart"/>
            <w:r w:rsidRPr="00AF636E">
              <w:rPr>
                <w:rFonts w:eastAsia="Times New Roman" w:cs="Times New Roman"/>
                <w:color w:val="000000"/>
                <w:sz w:val="20"/>
                <w:szCs w:val="20"/>
                <w:lang w:val="en-SG"/>
              </w:rPr>
              <w:t>Mts</w:t>
            </w:r>
            <w:proofErr w:type="spellEnd"/>
          </w:p>
        </w:tc>
        <w:tc>
          <w:tcPr>
            <w:tcW w:w="2150" w:type="dxa"/>
            <w:tcBorders>
              <w:top w:val="nil"/>
              <w:left w:val="nil"/>
              <w:bottom w:val="single" w:sz="4" w:space="0" w:color="auto"/>
              <w:right w:val="single" w:sz="4" w:space="0" w:color="auto"/>
            </w:tcBorders>
            <w:shd w:val="clear" w:color="auto" w:fill="auto"/>
            <w:vAlign w:val="center"/>
            <w:hideMark/>
          </w:tcPr>
          <w:p w14:paraId="319361B6" w14:textId="77777777" w:rsidR="00245B2C" w:rsidRPr="00AF636E" w:rsidRDefault="00245B2C" w:rsidP="00245B2C">
            <w:pPr>
              <w:jc w:val="center"/>
              <w:rPr>
                <w:rFonts w:eastAsia="Times New Roman" w:cs="Times New Roman"/>
                <w:color w:val="000000"/>
                <w:sz w:val="20"/>
                <w:szCs w:val="20"/>
                <w:lang w:val="en-SG"/>
              </w:rPr>
            </w:pPr>
            <w:r w:rsidRPr="00AF636E">
              <w:rPr>
                <w:rFonts w:eastAsia="Times New Roman" w:cs="Times New Roman"/>
                <w:color w:val="000000"/>
                <w:sz w:val="20"/>
                <w:szCs w:val="20"/>
                <w:lang w:val="en-SG"/>
              </w:rPr>
              <w:t xml:space="preserve">6 Hrs:00 </w:t>
            </w:r>
            <w:proofErr w:type="spellStart"/>
            <w:r w:rsidRPr="00AF636E">
              <w:rPr>
                <w:rFonts w:eastAsia="Times New Roman" w:cs="Times New Roman"/>
                <w:color w:val="000000"/>
                <w:sz w:val="20"/>
                <w:szCs w:val="20"/>
                <w:lang w:val="en-SG"/>
              </w:rPr>
              <w:t>Mts</w:t>
            </w:r>
            <w:proofErr w:type="spellEnd"/>
          </w:p>
        </w:tc>
        <w:tc>
          <w:tcPr>
            <w:tcW w:w="2260" w:type="dxa"/>
            <w:tcBorders>
              <w:top w:val="nil"/>
              <w:left w:val="nil"/>
              <w:bottom w:val="single" w:sz="4" w:space="0" w:color="auto"/>
              <w:right w:val="single" w:sz="4" w:space="0" w:color="auto"/>
            </w:tcBorders>
            <w:shd w:val="clear" w:color="auto" w:fill="auto"/>
            <w:vAlign w:val="center"/>
            <w:hideMark/>
          </w:tcPr>
          <w:p w14:paraId="7E185922" w14:textId="77777777" w:rsidR="00245B2C" w:rsidRPr="00AF636E" w:rsidRDefault="00245B2C" w:rsidP="00245B2C">
            <w:pPr>
              <w:jc w:val="center"/>
              <w:rPr>
                <w:rFonts w:eastAsia="Times New Roman" w:cs="Times New Roman"/>
                <w:color w:val="000000"/>
                <w:sz w:val="20"/>
                <w:szCs w:val="20"/>
                <w:lang w:val="en-SG"/>
              </w:rPr>
            </w:pPr>
            <w:r w:rsidRPr="00AF636E">
              <w:rPr>
                <w:rFonts w:eastAsia="Times New Roman" w:cs="Times New Roman"/>
                <w:color w:val="000000"/>
                <w:sz w:val="20"/>
                <w:szCs w:val="20"/>
                <w:lang w:val="en-SG"/>
              </w:rPr>
              <w:t xml:space="preserve">3 Hrs:45 </w:t>
            </w:r>
            <w:proofErr w:type="spellStart"/>
            <w:r w:rsidRPr="00AF636E">
              <w:rPr>
                <w:rFonts w:eastAsia="Times New Roman" w:cs="Times New Roman"/>
                <w:color w:val="000000"/>
                <w:sz w:val="20"/>
                <w:szCs w:val="20"/>
                <w:lang w:val="en-SG"/>
              </w:rPr>
              <w:t>mts</w:t>
            </w:r>
            <w:proofErr w:type="spellEnd"/>
          </w:p>
        </w:tc>
      </w:tr>
      <w:tr w:rsidR="00245B2C" w:rsidRPr="00AF636E" w14:paraId="48FED8D0" w14:textId="77777777" w:rsidTr="00245B2C">
        <w:trPr>
          <w:trHeight w:val="300"/>
        </w:trPr>
        <w:tc>
          <w:tcPr>
            <w:tcW w:w="1390" w:type="dxa"/>
            <w:tcBorders>
              <w:top w:val="nil"/>
              <w:left w:val="nil"/>
              <w:bottom w:val="nil"/>
              <w:right w:val="nil"/>
            </w:tcBorders>
            <w:shd w:val="clear" w:color="auto" w:fill="auto"/>
            <w:noWrap/>
            <w:vAlign w:val="center"/>
            <w:hideMark/>
          </w:tcPr>
          <w:p w14:paraId="7F5A51E2" w14:textId="77777777" w:rsidR="00245B2C" w:rsidRPr="00AF636E" w:rsidRDefault="00245B2C" w:rsidP="00245B2C">
            <w:pPr>
              <w:jc w:val="center"/>
              <w:rPr>
                <w:rFonts w:eastAsia="Times New Roman" w:cs="Times New Roman"/>
                <w:color w:val="000000"/>
                <w:sz w:val="20"/>
                <w:szCs w:val="20"/>
                <w:lang w:val="en-SG"/>
              </w:rPr>
            </w:pPr>
          </w:p>
        </w:tc>
        <w:tc>
          <w:tcPr>
            <w:tcW w:w="2260" w:type="dxa"/>
            <w:tcBorders>
              <w:top w:val="nil"/>
              <w:left w:val="nil"/>
              <w:bottom w:val="nil"/>
              <w:right w:val="nil"/>
            </w:tcBorders>
            <w:shd w:val="clear" w:color="auto" w:fill="auto"/>
            <w:vAlign w:val="center"/>
            <w:hideMark/>
          </w:tcPr>
          <w:p w14:paraId="470459EA" w14:textId="77777777" w:rsidR="00245B2C" w:rsidRPr="00AF636E" w:rsidRDefault="00245B2C" w:rsidP="00245B2C">
            <w:pPr>
              <w:jc w:val="center"/>
              <w:rPr>
                <w:rFonts w:eastAsia="Times New Roman" w:cs="Times New Roman"/>
                <w:color w:val="000000"/>
                <w:sz w:val="20"/>
                <w:szCs w:val="20"/>
                <w:lang w:val="en-SG"/>
              </w:rPr>
            </w:pPr>
          </w:p>
        </w:tc>
        <w:tc>
          <w:tcPr>
            <w:tcW w:w="2260" w:type="dxa"/>
            <w:tcBorders>
              <w:top w:val="nil"/>
              <w:left w:val="nil"/>
              <w:bottom w:val="nil"/>
              <w:right w:val="nil"/>
            </w:tcBorders>
            <w:shd w:val="clear" w:color="auto" w:fill="auto"/>
            <w:vAlign w:val="center"/>
            <w:hideMark/>
          </w:tcPr>
          <w:p w14:paraId="0CFA47F1" w14:textId="77777777" w:rsidR="00245B2C" w:rsidRPr="00AF636E" w:rsidRDefault="00245B2C" w:rsidP="00245B2C">
            <w:pPr>
              <w:jc w:val="center"/>
              <w:rPr>
                <w:rFonts w:eastAsia="Times New Roman" w:cs="Times New Roman"/>
                <w:color w:val="000000"/>
                <w:sz w:val="20"/>
                <w:szCs w:val="20"/>
                <w:lang w:val="en-SG"/>
              </w:rPr>
            </w:pPr>
          </w:p>
        </w:tc>
        <w:tc>
          <w:tcPr>
            <w:tcW w:w="2150" w:type="dxa"/>
            <w:tcBorders>
              <w:top w:val="nil"/>
              <w:left w:val="nil"/>
              <w:bottom w:val="nil"/>
              <w:right w:val="nil"/>
            </w:tcBorders>
            <w:shd w:val="clear" w:color="auto" w:fill="auto"/>
            <w:vAlign w:val="center"/>
            <w:hideMark/>
          </w:tcPr>
          <w:p w14:paraId="78A6AB89" w14:textId="77777777" w:rsidR="00245B2C" w:rsidRPr="00AF636E" w:rsidRDefault="00245B2C" w:rsidP="00245B2C">
            <w:pPr>
              <w:jc w:val="center"/>
              <w:rPr>
                <w:rFonts w:eastAsia="Times New Roman" w:cs="Times New Roman"/>
                <w:color w:val="000000"/>
                <w:sz w:val="20"/>
                <w:szCs w:val="20"/>
                <w:lang w:val="en-SG"/>
              </w:rPr>
            </w:pPr>
          </w:p>
        </w:tc>
        <w:tc>
          <w:tcPr>
            <w:tcW w:w="2260" w:type="dxa"/>
            <w:tcBorders>
              <w:top w:val="nil"/>
              <w:left w:val="nil"/>
              <w:bottom w:val="nil"/>
              <w:right w:val="nil"/>
            </w:tcBorders>
            <w:shd w:val="clear" w:color="auto" w:fill="auto"/>
            <w:vAlign w:val="center"/>
            <w:hideMark/>
          </w:tcPr>
          <w:p w14:paraId="2D0F8F72" w14:textId="77777777" w:rsidR="00245B2C" w:rsidRPr="00AF636E" w:rsidRDefault="00245B2C" w:rsidP="00245B2C">
            <w:pPr>
              <w:jc w:val="center"/>
              <w:rPr>
                <w:rFonts w:eastAsia="Times New Roman" w:cs="Times New Roman"/>
                <w:color w:val="000000"/>
                <w:sz w:val="20"/>
                <w:szCs w:val="20"/>
                <w:lang w:val="en-SG"/>
              </w:rPr>
            </w:pPr>
          </w:p>
        </w:tc>
      </w:tr>
      <w:tr w:rsidR="00245B2C" w:rsidRPr="00AF636E" w14:paraId="349AA2DC" w14:textId="77777777" w:rsidTr="00245B2C">
        <w:trPr>
          <w:trHeight w:val="300"/>
        </w:trPr>
        <w:tc>
          <w:tcPr>
            <w:tcW w:w="3650" w:type="dxa"/>
            <w:gridSpan w:val="2"/>
            <w:tcBorders>
              <w:top w:val="nil"/>
              <w:left w:val="nil"/>
              <w:bottom w:val="nil"/>
              <w:right w:val="nil"/>
            </w:tcBorders>
            <w:shd w:val="clear" w:color="auto" w:fill="auto"/>
            <w:noWrap/>
            <w:vAlign w:val="center"/>
            <w:hideMark/>
          </w:tcPr>
          <w:p w14:paraId="73D07994" w14:textId="77777777" w:rsidR="00245B2C" w:rsidRPr="00AF636E" w:rsidRDefault="00245B2C" w:rsidP="00245B2C">
            <w:pPr>
              <w:rPr>
                <w:rFonts w:eastAsia="Times New Roman" w:cs="Times New Roman"/>
                <w:b/>
                <w:bCs/>
                <w:color w:val="000000"/>
                <w:sz w:val="20"/>
                <w:szCs w:val="20"/>
                <w:u w:val="single"/>
                <w:lang w:val="en-SG"/>
              </w:rPr>
            </w:pPr>
            <w:r w:rsidRPr="00AF636E">
              <w:rPr>
                <w:rFonts w:eastAsia="Times New Roman" w:cs="Times New Roman"/>
                <w:b/>
                <w:bCs/>
                <w:color w:val="000000"/>
                <w:sz w:val="20"/>
                <w:szCs w:val="20"/>
                <w:u w:val="single"/>
                <w:lang w:val="en-SG"/>
              </w:rPr>
              <w:t xml:space="preserve">Total Training Time: </w:t>
            </w:r>
          </w:p>
        </w:tc>
        <w:tc>
          <w:tcPr>
            <w:tcW w:w="2260" w:type="dxa"/>
            <w:tcBorders>
              <w:top w:val="nil"/>
              <w:left w:val="nil"/>
              <w:bottom w:val="nil"/>
              <w:right w:val="nil"/>
            </w:tcBorders>
            <w:shd w:val="clear" w:color="auto" w:fill="auto"/>
            <w:vAlign w:val="center"/>
            <w:hideMark/>
          </w:tcPr>
          <w:p w14:paraId="1FD510B0" w14:textId="77777777" w:rsidR="00245B2C" w:rsidRPr="00AF636E" w:rsidRDefault="00245B2C" w:rsidP="00245B2C">
            <w:pPr>
              <w:jc w:val="center"/>
              <w:rPr>
                <w:rFonts w:eastAsia="Times New Roman" w:cs="Times New Roman"/>
                <w:color w:val="000000"/>
                <w:sz w:val="20"/>
                <w:szCs w:val="20"/>
                <w:lang w:val="en-SG"/>
              </w:rPr>
            </w:pPr>
          </w:p>
        </w:tc>
        <w:tc>
          <w:tcPr>
            <w:tcW w:w="2150" w:type="dxa"/>
            <w:tcBorders>
              <w:top w:val="nil"/>
              <w:left w:val="nil"/>
              <w:bottom w:val="nil"/>
              <w:right w:val="nil"/>
            </w:tcBorders>
            <w:shd w:val="clear" w:color="auto" w:fill="auto"/>
            <w:vAlign w:val="center"/>
            <w:hideMark/>
          </w:tcPr>
          <w:p w14:paraId="4BEDF565" w14:textId="77777777" w:rsidR="00245B2C" w:rsidRPr="00AF636E" w:rsidRDefault="00245B2C" w:rsidP="00245B2C">
            <w:pPr>
              <w:jc w:val="center"/>
              <w:rPr>
                <w:rFonts w:eastAsia="Times New Roman" w:cs="Times New Roman"/>
                <w:color w:val="000000"/>
                <w:sz w:val="20"/>
                <w:szCs w:val="20"/>
                <w:lang w:val="en-SG"/>
              </w:rPr>
            </w:pPr>
          </w:p>
        </w:tc>
        <w:tc>
          <w:tcPr>
            <w:tcW w:w="2260" w:type="dxa"/>
            <w:tcBorders>
              <w:top w:val="nil"/>
              <w:left w:val="nil"/>
              <w:bottom w:val="nil"/>
              <w:right w:val="nil"/>
            </w:tcBorders>
            <w:shd w:val="clear" w:color="auto" w:fill="auto"/>
            <w:vAlign w:val="center"/>
            <w:hideMark/>
          </w:tcPr>
          <w:p w14:paraId="02EC0C25" w14:textId="77777777" w:rsidR="00245B2C" w:rsidRPr="00AF636E" w:rsidRDefault="00245B2C" w:rsidP="00245B2C">
            <w:pPr>
              <w:jc w:val="center"/>
              <w:rPr>
                <w:rFonts w:eastAsia="Times New Roman" w:cs="Times New Roman"/>
                <w:b/>
                <w:bCs/>
                <w:color w:val="000000"/>
                <w:sz w:val="20"/>
                <w:szCs w:val="20"/>
                <w:u w:val="single"/>
                <w:lang w:val="en-SG"/>
              </w:rPr>
            </w:pPr>
            <w:r w:rsidRPr="00AF636E">
              <w:rPr>
                <w:rFonts w:eastAsia="Times New Roman" w:cs="Times New Roman"/>
                <w:b/>
                <w:bCs/>
                <w:color w:val="000000"/>
                <w:sz w:val="20"/>
                <w:szCs w:val="20"/>
                <w:u w:val="single"/>
                <w:lang w:val="en-SG"/>
              </w:rPr>
              <w:t>21 Hrs:45mts</w:t>
            </w:r>
          </w:p>
        </w:tc>
      </w:tr>
      <w:tr w:rsidR="00245B2C" w:rsidRPr="00AF636E" w14:paraId="165BEFDA" w14:textId="77777777" w:rsidTr="00245B2C">
        <w:trPr>
          <w:trHeight w:val="300"/>
        </w:trPr>
        <w:tc>
          <w:tcPr>
            <w:tcW w:w="1390" w:type="dxa"/>
            <w:tcBorders>
              <w:top w:val="nil"/>
              <w:left w:val="nil"/>
              <w:bottom w:val="nil"/>
              <w:right w:val="nil"/>
            </w:tcBorders>
            <w:shd w:val="clear" w:color="auto" w:fill="auto"/>
            <w:noWrap/>
            <w:vAlign w:val="center"/>
            <w:hideMark/>
          </w:tcPr>
          <w:p w14:paraId="2B66AD57" w14:textId="77777777" w:rsidR="00245B2C" w:rsidRPr="00AF636E" w:rsidRDefault="00245B2C" w:rsidP="00245B2C">
            <w:pPr>
              <w:jc w:val="center"/>
              <w:rPr>
                <w:rFonts w:ascii="Calibri" w:eastAsia="Times New Roman" w:hAnsi="Calibri" w:cs="Times New Roman"/>
                <w:color w:val="000000"/>
                <w:sz w:val="22"/>
                <w:szCs w:val="22"/>
                <w:lang w:val="en-SG"/>
              </w:rPr>
            </w:pPr>
          </w:p>
        </w:tc>
        <w:tc>
          <w:tcPr>
            <w:tcW w:w="2260" w:type="dxa"/>
            <w:tcBorders>
              <w:top w:val="nil"/>
              <w:left w:val="nil"/>
              <w:bottom w:val="nil"/>
              <w:right w:val="nil"/>
            </w:tcBorders>
            <w:shd w:val="clear" w:color="auto" w:fill="auto"/>
            <w:vAlign w:val="center"/>
            <w:hideMark/>
          </w:tcPr>
          <w:p w14:paraId="1D149DCD" w14:textId="77777777" w:rsidR="00245B2C" w:rsidRPr="00AF636E" w:rsidRDefault="00245B2C" w:rsidP="00245B2C">
            <w:pPr>
              <w:jc w:val="center"/>
              <w:rPr>
                <w:rFonts w:ascii="Calibri" w:eastAsia="Times New Roman" w:hAnsi="Calibri" w:cs="Times New Roman"/>
                <w:color w:val="000000"/>
                <w:sz w:val="22"/>
                <w:szCs w:val="22"/>
                <w:lang w:val="en-SG"/>
              </w:rPr>
            </w:pPr>
          </w:p>
        </w:tc>
        <w:tc>
          <w:tcPr>
            <w:tcW w:w="2260" w:type="dxa"/>
            <w:tcBorders>
              <w:top w:val="nil"/>
              <w:left w:val="nil"/>
              <w:bottom w:val="nil"/>
              <w:right w:val="nil"/>
            </w:tcBorders>
            <w:shd w:val="clear" w:color="auto" w:fill="auto"/>
            <w:vAlign w:val="center"/>
            <w:hideMark/>
          </w:tcPr>
          <w:p w14:paraId="3AF687FB" w14:textId="77777777" w:rsidR="00245B2C" w:rsidRPr="00AF636E" w:rsidRDefault="00245B2C" w:rsidP="00245B2C">
            <w:pPr>
              <w:jc w:val="center"/>
              <w:rPr>
                <w:rFonts w:ascii="Calibri" w:eastAsia="Times New Roman" w:hAnsi="Calibri" w:cs="Times New Roman"/>
                <w:color w:val="000000"/>
                <w:sz w:val="22"/>
                <w:szCs w:val="22"/>
                <w:lang w:val="en-SG"/>
              </w:rPr>
            </w:pPr>
          </w:p>
        </w:tc>
        <w:tc>
          <w:tcPr>
            <w:tcW w:w="2150" w:type="dxa"/>
            <w:tcBorders>
              <w:top w:val="nil"/>
              <w:left w:val="nil"/>
              <w:bottom w:val="nil"/>
              <w:right w:val="nil"/>
            </w:tcBorders>
            <w:shd w:val="clear" w:color="auto" w:fill="auto"/>
            <w:vAlign w:val="center"/>
            <w:hideMark/>
          </w:tcPr>
          <w:p w14:paraId="1ECB7F1A" w14:textId="77777777" w:rsidR="00245B2C" w:rsidRPr="00AF636E" w:rsidRDefault="00245B2C" w:rsidP="00245B2C">
            <w:pPr>
              <w:jc w:val="center"/>
              <w:rPr>
                <w:rFonts w:ascii="Calibri" w:eastAsia="Times New Roman" w:hAnsi="Calibri" w:cs="Times New Roman"/>
                <w:color w:val="000000"/>
                <w:sz w:val="22"/>
                <w:szCs w:val="22"/>
                <w:lang w:val="en-SG"/>
              </w:rPr>
            </w:pPr>
          </w:p>
        </w:tc>
        <w:tc>
          <w:tcPr>
            <w:tcW w:w="2260" w:type="dxa"/>
            <w:tcBorders>
              <w:top w:val="nil"/>
              <w:left w:val="nil"/>
              <w:bottom w:val="nil"/>
              <w:right w:val="nil"/>
            </w:tcBorders>
            <w:shd w:val="clear" w:color="auto" w:fill="auto"/>
            <w:vAlign w:val="center"/>
            <w:hideMark/>
          </w:tcPr>
          <w:p w14:paraId="7FD7D6E4" w14:textId="77777777" w:rsidR="00245B2C" w:rsidRPr="00AF636E" w:rsidRDefault="00245B2C" w:rsidP="00245B2C">
            <w:pPr>
              <w:jc w:val="center"/>
              <w:rPr>
                <w:rFonts w:ascii="Calibri" w:eastAsia="Times New Roman" w:hAnsi="Calibri" w:cs="Times New Roman"/>
                <w:color w:val="000000"/>
                <w:sz w:val="22"/>
                <w:szCs w:val="22"/>
                <w:lang w:val="en-SG"/>
              </w:rPr>
            </w:pPr>
          </w:p>
        </w:tc>
      </w:tr>
    </w:tbl>
    <w:p w14:paraId="0E4C5EFE" w14:textId="511F2B42" w:rsidR="00245B2C" w:rsidRPr="00AF636E" w:rsidRDefault="00245B2C">
      <w:pPr>
        <w:rPr>
          <w:b/>
          <w:sz w:val="22"/>
          <w:szCs w:val="22"/>
        </w:rPr>
      </w:pPr>
      <w:r w:rsidRPr="00AF636E">
        <w:rPr>
          <w:sz w:val="22"/>
          <w:szCs w:val="22"/>
        </w:rPr>
        <w:t xml:space="preserve">3. </w:t>
      </w:r>
      <w:r w:rsidR="00A06C90" w:rsidRPr="00AF636E">
        <w:rPr>
          <w:b/>
          <w:sz w:val="22"/>
          <w:szCs w:val="22"/>
        </w:rPr>
        <w:t>Training Material:</w:t>
      </w:r>
    </w:p>
    <w:p w14:paraId="0F5C8801" w14:textId="3F713BE4" w:rsidR="00AF636E" w:rsidRDefault="00A06C90">
      <w:pPr>
        <w:rPr>
          <w:sz w:val="22"/>
          <w:szCs w:val="22"/>
        </w:rPr>
        <w:sectPr w:rsidR="00AF636E" w:rsidSect="0052232E">
          <w:headerReference w:type="default" r:id="rId7"/>
          <w:footerReference w:type="even" r:id="rId8"/>
          <w:footerReference w:type="default" r:id="rId9"/>
          <w:pgSz w:w="11900" w:h="16840"/>
          <w:pgMar w:top="1440" w:right="1800" w:bottom="1440" w:left="851" w:header="708" w:footer="708" w:gutter="0"/>
          <w:cols w:space="708"/>
          <w:docGrid w:linePitch="360"/>
        </w:sectPr>
      </w:pPr>
      <w:r w:rsidRPr="00AF636E">
        <w:rPr>
          <w:sz w:val="22"/>
          <w:szCs w:val="22"/>
        </w:rPr>
        <w:t>Those who enrol</w:t>
      </w:r>
      <w:r w:rsidR="00352014">
        <w:rPr>
          <w:sz w:val="22"/>
          <w:szCs w:val="22"/>
        </w:rPr>
        <w:t>l</w:t>
      </w:r>
      <w:r w:rsidRPr="00AF636E">
        <w:rPr>
          <w:sz w:val="22"/>
          <w:szCs w:val="22"/>
        </w:rPr>
        <w:t xml:space="preserve"> for the DP Induction Online Course </w:t>
      </w:r>
      <w:r w:rsidR="00432FAB" w:rsidRPr="00AF636E">
        <w:rPr>
          <w:sz w:val="22"/>
          <w:szCs w:val="22"/>
        </w:rPr>
        <w:t xml:space="preserve">at our Centre will be sent a hard copy of the DP Induction Course Manual by post/courier prior to commencement. </w:t>
      </w:r>
      <w:r w:rsidR="00D5664A">
        <w:rPr>
          <w:sz w:val="22"/>
          <w:szCs w:val="22"/>
        </w:rPr>
        <w:t xml:space="preserve">They are also sent a copy of a glossary of nautical terms related to the Course, in a pdf format with Korean translation. </w:t>
      </w:r>
    </w:p>
    <w:p w14:paraId="592BEBBE" w14:textId="7EAEB4D7" w:rsidR="00432FAB" w:rsidRPr="00AF636E" w:rsidRDefault="00432FAB">
      <w:pPr>
        <w:rPr>
          <w:sz w:val="22"/>
          <w:szCs w:val="22"/>
        </w:rPr>
      </w:pPr>
    </w:p>
    <w:p w14:paraId="04FFB5EA" w14:textId="24993FB6" w:rsidR="00432FAB" w:rsidRPr="00433EB0" w:rsidRDefault="00432FAB">
      <w:pPr>
        <w:rPr>
          <w:b/>
          <w:sz w:val="22"/>
          <w:szCs w:val="22"/>
          <w:u w:val="single"/>
        </w:rPr>
      </w:pPr>
      <w:r w:rsidRPr="00AF636E">
        <w:rPr>
          <w:b/>
          <w:sz w:val="22"/>
          <w:szCs w:val="22"/>
        </w:rPr>
        <w:t xml:space="preserve">4. </w:t>
      </w:r>
      <w:r w:rsidRPr="00433EB0">
        <w:rPr>
          <w:b/>
          <w:sz w:val="22"/>
          <w:szCs w:val="22"/>
          <w:u w:val="single"/>
        </w:rPr>
        <w:t>Equipment</w:t>
      </w:r>
    </w:p>
    <w:p w14:paraId="318550B2" w14:textId="77777777" w:rsidR="00432FAB" w:rsidRPr="00AF636E" w:rsidRDefault="00432FAB">
      <w:pPr>
        <w:rPr>
          <w:b/>
          <w:sz w:val="22"/>
          <w:szCs w:val="22"/>
        </w:rPr>
      </w:pPr>
    </w:p>
    <w:p w14:paraId="62757ED3" w14:textId="262DF40C" w:rsidR="00432FAB" w:rsidRPr="00AF636E" w:rsidRDefault="00432FAB">
      <w:pPr>
        <w:rPr>
          <w:sz w:val="22"/>
          <w:szCs w:val="22"/>
          <w:u w:val="single"/>
        </w:rPr>
      </w:pPr>
      <w:r w:rsidRPr="00AF636E">
        <w:rPr>
          <w:sz w:val="22"/>
          <w:szCs w:val="22"/>
          <w:u w:val="single"/>
        </w:rPr>
        <w:t>Training Centre:</w:t>
      </w:r>
    </w:p>
    <w:p w14:paraId="4BF83C69" w14:textId="77777777" w:rsidR="00432FAB" w:rsidRPr="00AF636E" w:rsidRDefault="00432FAB">
      <w:pPr>
        <w:rPr>
          <w:sz w:val="22"/>
          <w:szCs w:val="22"/>
          <w:u w:val="single"/>
        </w:rPr>
      </w:pPr>
    </w:p>
    <w:p w14:paraId="0D327000" w14:textId="47E1C12D" w:rsidR="00432FAB" w:rsidRPr="00AF636E" w:rsidRDefault="008554BF" w:rsidP="008554BF">
      <w:pPr>
        <w:pStyle w:val="a7"/>
        <w:numPr>
          <w:ilvl w:val="0"/>
          <w:numId w:val="1"/>
        </w:numPr>
        <w:rPr>
          <w:sz w:val="22"/>
          <w:szCs w:val="22"/>
        </w:rPr>
      </w:pPr>
      <w:r w:rsidRPr="00AF636E">
        <w:rPr>
          <w:sz w:val="22"/>
          <w:szCs w:val="22"/>
        </w:rPr>
        <w:t>The T</w:t>
      </w:r>
      <w:r w:rsidR="00432FAB" w:rsidRPr="00AF636E">
        <w:rPr>
          <w:sz w:val="22"/>
          <w:szCs w:val="22"/>
        </w:rPr>
        <w:t>raining Centre will be equipped with Desktop/Laptop for delivering the Online Course</w:t>
      </w:r>
      <w:r w:rsidRPr="00AF636E">
        <w:rPr>
          <w:sz w:val="22"/>
          <w:szCs w:val="22"/>
        </w:rPr>
        <w:t xml:space="preserve"> by Webinar</w:t>
      </w:r>
    </w:p>
    <w:p w14:paraId="62FF5A08" w14:textId="542CC38F" w:rsidR="00432FAB" w:rsidRPr="00AF636E" w:rsidRDefault="00636142" w:rsidP="008554BF">
      <w:pPr>
        <w:pStyle w:val="a7"/>
        <w:numPr>
          <w:ilvl w:val="0"/>
          <w:numId w:val="1"/>
        </w:numPr>
        <w:rPr>
          <w:sz w:val="22"/>
          <w:szCs w:val="22"/>
        </w:rPr>
      </w:pPr>
      <w:r>
        <w:rPr>
          <w:sz w:val="22"/>
          <w:szCs w:val="22"/>
        </w:rPr>
        <w:t xml:space="preserve">Zoom </w:t>
      </w:r>
      <w:r w:rsidR="00432FAB" w:rsidRPr="00AF636E">
        <w:rPr>
          <w:sz w:val="22"/>
          <w:szCs w:val="22"/>
        </w:rPr>
        <w:t>Software shall b</w:t>
      </w:r>
      <w:r w:rsidR="008554BF" w:rsidRPr="00AF636E">
        <w:rPr>
          <w:sz w:val="22"/>
          <w:szCs w:val="22"/>
        </w:rPr>
        <w:t>e used for conduct of the Webinar</w:t>
      </w:r>
      <w:r w:rsidR="00432FAB" w:rsidRPr="00AF636E">
        <w:rPr>
          <w:sz w:val="22"/>
          <w:szCs w:val="22"/>
        </w:rPr>
        <w:t xml:space="preserve"> Sessions and Tested before each Course</w:t>
      </w:r>
    </w:p>
    <w:p w14:paraId="27CC07C0" w14:textId="4DB3088E" w:rsidR="00432FAB" w:rsidRPr="00AF636E" w:rsidRDefault="00432FAB" w:rsidP="008554BF">
      <w:pPr>
        <w:pStyle w:val="a7"/>
        <w:numPr>
          <w:ilvl w:val="0"/>
          <w:numId w:val="1"/>
        </w:numPr>
        <w:rPr>
          <w:sz w:val="22"/>
          <w:szCs w:val="22"/>
        </w:rPr>
      </w:pPr>
      <w:r w:rsidRPr="00AF636E">
        <w:rPr>
          <w:sz w:val="22"/>
          <w:szCs w:val="22"/>
        </w:rPr>
        <w:t>A</w:t>
      </w:r>
      <w:r w:rsidR="008554BF" w:rsidRPr="00AF636E">
        <w:rPr>
          <w:sz w:val="22"/>
          <w:szCs w:val="22"/>
        </w:rPr>
        <w:t xml:space="preserve"> good broadband connection and Wi-</w:t>
      </w:r>
      <w:r w:rsidR="00F852CF">
        <w:rPr>
          <w:sz w:val="22"/>
          <w:szCs w:val="22"/>
        </w:rPr>
        <w:t>F</w:t>
      </w:r>
      <w:r w:rsidRPr="00AF636E">
        <w:rPr>
          <w:sz w:val="22"/>
          <w:szCs w:val="22"/>
        </w:rPr>
        <w:t>i</w:t>
      </w:r>
    </w:p>
    <w:p w14:paraId="06BF4666" w14:textId="2EBFC250" w:rsidR="00432FAB" w:rsidRPr="00AF636E" w:rsidRDefault="008554BF" w:rsidP="008554BF">
      <w:pPr>
        <w:pStyle w:val="a7"/>
        <w:numPr>
          <w:ilvl w:val="0"/>
          <w:numId w:val="1"/>
        </w:numPr>
        <w:rPr>
          <w:sz w:val="22"/>
          <w:szCs w:val="22"/>
        </w:rPr>
      </w:pPr>
      <w:r w:rsidRPr="00AF636E">
        <w:rPr>
          <w:sz w:val="22"/>
          <w:szCs w:val="22"/>
        </w:rPr>
        <w:t>Smart TV with W</w:t>
      </w:r>
      <w:r w:rsidR="00F852CF">
        <w:rPr>
          <w:sz w:val="22"/>
          <w:szCs w:val="22"/>
        </w:rPr>
        <w:t>i-F</w:t>
      </w:r>
      <w:r w:rsidR="00432FAB" w:rsidRPr="00AF636E">
        <w:rPr>
          <w:sz w:val="22"/>
          <w:szCs w:val="22"/>
        </w:rPr>
        <w:t>i adaptability</w:t>
      </w:r>
      <w:r w:rsidRPr="00AF636E">
        <w:rPr>
          <w:sz w:val="22"/>
          <w:szCs w:val="22"/>
        </w:rPr>
        <w:t>, of high definition, suitable for remote viewing</w:t>
      </w:r>
    </w:p>
    <w:p w14:paraId="3F33204C" w14:textId="4FEAFEE4" w:rsidR="00432FAB" w:rsidRPr="00AF636E" w:rsidRDefault="008554BF" w:rsidP="008554BF">
      <w:pPr>
        <w:pStyle w:val="a7"/>
        <w:numPr>
          <w:ilvl w:val="0"/>
          <w:numId w:val="1"/>
        </w:numPr>
        <w:rPr>
          <w:sz w:val="22"/>
          <w:szCs w:val="22"/>
        </w:rPr>
      </w:pPr>
      <w:r w:rsidRPr="00AF636E">
        <w:rPr>
          <w:sz w:val="22"/>
          <w:szCs w:val="22"/>
        </w:rPr>
        <w:t xml:space="preserve">DP </w:t>
      </w:r>
      <w:r w:rsidR="00432FAB" w:rsidRPr="00AF636E">
        <w:rPr>
          <w:sz w:val="22"/>
          <w:szCs w:val="22"/>
        </w:rPr>
        <w:t xml:space="preserve">Simulators may be connected to </w:t>
      </w:r>
      <w:r w:rsidRPr="00AF636E">
        <w:rPr>
          <w:sz w:val="22"/>
          <w:szCs w:val="22"/>
        </w:rPr>
        <w:t>the TV to demonstrate DP software functions</w:t>
      </w:r>
    </w:p>
    <w:p w14:paraId="327BBC13" w14:textId="150AD2C8" w:rsidR="008554BF" w:rsidRPr="00AF636E" w:rsidRDefault="008554BF" w:rsidP="008554BF">
      <w:pPr>
        <w:pStyle w:val="a7"/>
        <w:numPr>
          <w:ilvl w:val="0"/>
          <w:numId w:val="1"/>
        </w:numPr>
        <w:rPr>
          <w:sz w:val="22"/>
          <w:szCs w:val="22"/>
        </w:rPr>
      </w:pPr>
      <w:r w:rsidRPr="00AF636E">
        <w:rPr>
          <w:sz w:val="22"/>
          <w:szCs w:val="22"/>
        </w:rPr>
        <w:t>Headphones to lessen background noise levels</w:t>
      </w:r>
    </w:p>
    <w:p w14:paraId="5B450172" w14:textId="01B813A3" w:rsidR="008554BF" w:rsidRPr="00013190" w:rsidRDefault="00432FAB" w:rsidP="00013190">
      <w:pPr>
        <w:pStyle w:val="a7"/>
        <w:numPr>
          <w:ilvl w:val="0"/>
          <w:numId w:val="1"/>
        </w:numPr>
        <w:rPr>
          <w:sz w:val="22"/>
          <w:szCs w:val="22"/>
        </w:rPr>
      </w:pPr>
      <w:r w:rsidRPr="00013190">
        <w:rPr>
          <w:sz w:val="22"/>
          <w:szCs w:val="22"/>
        </w:rPr>
        <w:t>Course delivery shall be over th</w:t>
      </w:r>
      <w:r w:rsidR="00013190" w:rsidRPr="00013190">
        <w:rPr>
          <w:sz w:val="22"/>
          <w:szCs w:val="22"/>
        </w:rPr>
        <w:t>e Zoom</w:t>
      </w:r>
      <w:r w:rsidR="00013190">
        <w:rPr>
          <w:sz w:val="22"/>
          <w:szCs w:val="22"/>
        </w:rPr>
        <w:t xml:space="preserve"> Platform</w:t>
      </w:r>
      <w:r w:rsidR="00013190" w:rsidRPr="00013190">
        <w:rPr>
          <w:sz w:val="22"/>
          <w:szCs w:val="22"/>
        </w:rPr>
        <w:t xml:space="preserve"> </w:t>
      </w:r>
      <w:r w:rsidR="00013190">
        <w:rPr>
          <w:sz w:val="22"/>
          <w:szCs w:val="22"/>
        </w:rPr>
        <w:t>[This has been tested successfully by our Instructor Capt. V J Joseph, FNI]</w:t>
      </w:r>
    </w:p>
    <w:p w14:paraId="6CEE85CA" w14:textId="77777777" w:rsidR="00013190" w:rsidRDefault="00013190">
      <w:pPr>
        <w:rPr>
          <w:sz w:val="22"/>
          <w:szCs w:val="22"/>
          <w:u w:val="single"/>
        </w:rPr>
      </w:pPr>
    </w:p>
    <w:p w14:paraId="01555480" w14:textId="66D9E8E2" w:rsidR="008554BF" w:rsidRPr="00AF636E" w:rsidRDefault="008554BF">
      <w:pPr>
        <w:rPr>
          <w:sz w:val="22"/>
          <w:szCs w:val="22"/>
          <w:u w:val="single"/>
        </w:rPr>
      </w:pPr>
      <w:r w:rsidRPr="00AF636E">
        <w:rPr>
          <w:sz w:val="22"/>
          <w:szCs w:val="22"/>
          <w:u w:val="single"/>
        </w:rPr>
        <w:t>Trainee:</w:t>
      </w:r>
    </w:p>
    <w:p w14:paraId="41975D0F" w14:textId="77777777" w:rsidR="008554BF" w:rsidRPr="00AF636E" w:rsidRDefault="008554BF">
      <w:pPr>
        <w:rPr>
          <w:sz w:val="22"/>
          <w:szCs w:val="22"/>
          <w:u w:val="single"/>
        </w:rPr>
      </w:pPr>
    </w:p>
    <w:p w14:paraId="129F63B7" w14:textId="29F466DB" w:rsidR="008554BF" w:rsidRDefault="008554BF" w:rsidP="008554BF">
      <w:pPr>
        <w:pStyle w:val="a7"/>
        <w:numPr>
          <w:ilvl w:val="0"/>
          <w:numId w:val="2"/>
        </w:numPr>
        <w:rPr>
          <w:sz w:val="22"/>
          <w:szCs w:val="22"/>
        </w:rPr>
      </w:pPr>
      <w:r w:rsidRPr="00AF636E">
        <w:rPr>
          <w:sz w:val="22"/>
          <w:szCs w:val="22"/>
        </w:rPr>
        <w:t xml:space="preserve">Laptop or Desktop to participate in the Webinar sessions. Compatible with </w:t>
      </w:r>
      <w:r w:rsidR="00C1745D" w:rsidRPr="00AF636E">
        <w:rPr>
          <w:sz w:val="22"/>
          <w:szCs w:val="22"/>
        </w:rPr>
        <w:t xml:space="preserve">operating systems of </w:t>
      </w:r>
      <w:r w:rsidRPr="00AF636E">
        <w:rPr>
          <w:sz w:val="22"/>
          <w:szCs w:val="22"/>
        </w:rPr>
        <w:t>Microsoft Windows 7 or later</w:t>
      </w:r>
      <w:r w:rsidR="00C1745D" w:rsidRPr="00AF636E">
        <w:rPr>
          <w:sz w:val="22"/>
          <w:szCs w:val="22"/>
        </w:rPr>
        <w:t>. Else, an iMac with Microsoft Office 365</w:t>
      </w:r>
    </w:p>
    <w:p w14:paraId="158F971D" w14:textId="33D329C1" w:rsidR="00013190" w:rsidRPr="00013190" w:rsidRDefault="00013190" w:rsidP="008554BF">
      <w:pPr>
        <w:pStyle w:val="a7"/>
        <w:numPr>
          <w:ilvl w:val="0"/>
          <w:numId w:val="2"/>
        </w:numPr>
        <w:rPr>
          <w:sz w:val="22"/>
          <w:szCs w:val="22"/>
        </w:rPr>
      </w:pPr>
      <w:r>
        <w:rPr>
          <w:sz w:val="22"/>
          <w:szCs w:val="22"/>
        </w:rPr>
        <w:t>P</w:t>
      </w:r>
      <w:r w:rsidRPr="00AF636E">
        <w:rPr>
          <w:sz w:val="22"/>
          <w:szCs w:val="22"/>
        </w:rPr>
        <w:t>articipants shall ha</w:t>
      </w:r>
      <w:r>
        <w:rPr>
          <w:sz w:val="22"/>
          <w:szCs w:val="22"/>
        </w:rPr>
        <w:t>ve to download zoom.us</w:t>
      </w:r>
      <w:r w:rsidRPr="00AF636E">
        <w:rPr>
          <w:sz w:val="22"/>
          <w:szCs w:val="22"/>
        </w:rPr>
        <w:t xml:space="preserve"> on their laptops/desktops and the connections will be tested a day prior to the com</w:t>
      </w:r>
      <w:r>
        <w:rPr>
          <w:sz w:val="22"/>
          <w:szCs w:val="22"/>
        </w:rPr>
        <w:t xml:space="preserve">mencement of online training.  </w:t>
      </w:r>
    </w:p>
    <w:p w14:paraId="17ED8BE8" w14:textId="77777777" w:rsidR="008554BF" w:rsidRPr="00AF636E" w:rsidRDefault="008554BF" w:rsidP="008554BF">
      <w:pPr>
        <w:pStyle w:val="a7"/>
        <w:numPr>
          <w:ilvl w:val="0"/>
          <w:numId w:val="2"/>
        </w:numPr>
        <w:rPr>
          <w:sz w:val="22"/>
          <w:szCs w:val="22"/>
        </w:rPr>
      </w:pPr>
      <w:r w:rsidRPr="00AF636E">
        <w:rPr>
          <w:sz w:val="22"/>
          <w:szCs w:val="22"/>
        </w:rPr>
        <w:t>Headphones connected to their computers and tested</w:t>
      </w:r>
    </w:p>
    <w:p w14:paraId="6985F05B" w14:textId="38E6865C" w:rsidR="008554BF" w:rsidRPr="00AF636E" w:rsidRDefault="008554BF" w:rsidP="008554BF">
      <w:pPr>
        <w:pStyle w:val="a7"/>
        <w:numPr>
          <w:ilvl w:val="0"/>
          <w:numId w:val="2"/>
        </w:numPr>
        <w:rPr>
          <w:sz w:val="22"/>
          <w:szCs w:val="22"/>
        </w:rPr>
      </w:pPr>
      <w:r w:rsidRPr="00AF636E">
        <w:rPr>
          <w:sz w:val="22"/>
          <w:szCs w:val="22"/>
        </w:rPr>
        <w:t>Notepad, pen/pencil</w:t>
      </w:r>
    </w:p>
    <w:p w14:paraId="7C097D95" w14:textId="1323BCBC" w:rsidR="008554BF" w:rsidRPr="00AF636E" w:rsidRDefault="008554BF" w:rsidP="008554BF">
      <w:pPr>
        <w:pStyle w:val="a7"/>
        <w:numPr>
          <w:ilvl w:val="0"/>
          <w:numId w:val="2"/>
        </w:numPr>
        <w:rPr>
          <w:sz w:val="22"/>
          <w:szCs w:val="22"/>
        </w:rPr>
      </w:pPr>
      <w:r w:rsidRPr="00AF636E">
        <w:rPr>
          <w:sz w:val="22"/>
          <w:szCs w:val="22"/>
        </w:rPr>
        <w:t>Copy of the DP Induction Course Manual</w:t>
      </w:r>
    </w:p>
    <w:p w14:paraId="3417EE3E" w14:textId="0EBFCCDE" w:rsidR="008554BF" w:rsidRPr="00D5664A" w:rsidRDefault="008554BF" w:rsidP="00A06C90">
      <w:pPr>
        <w:pStyle w:val="a7"/>
        <w:numPr>
          <w:ilvl w:val="0"/>
          <w:numId w:val="2"/>
        </w:numPr>
        <w:rPr>
          <w:sz w:val="22"/>
          <w:szCs w:val="22"/>
        </w:rPr>
      </w:pPr>
      <w:r w:rsidRPr="00AF636E">
        <w:rPr>
          <w:sz w:val="22"/>
          <w:szCs w:val="22"/>
        </w:rPr>
        <w:t>A Smart TV connected to their computer by HDMI cable to view sessions would be an advantage although not essential</w:t>
      </w:r>
    </w:p>
    <w:p w14:paraId="151B86F5" w14:textId="77777777" w:rsidR="008554BF" w:rsidRPr="00AF636E" w:rsidRDefault="008554BF" w:rsidP="00A06C90">
      <w:pPr>
        <w:rPr>
          <w:rFonts w:ascii="Times" w:eastAsia="Times New Roman" w:hAnsi="Times" w:cs="Times New Roman"/>
          <w:sz w:val="22"/>
          <w:szCs w:val="22"/>
          <w:lang w:val="en-SG"/>
        </w:rPr>
      </w:pPr>
    </w:p>
    <w:p w14:paraId="77CF64A4" w14:textId="77777777" w:rsidR="00C1745D" w:rsidRPr="00F852CF" w:rsidRDefault="00C1745D" w:rsidP="00A06C90">
      <w:pPr>
        <w:rPr>
          <w:b/>
          <w:sz w:val="22"/>
          <w:szCs w:val="22"/>
          <w:u w:val="single"/>
        </w:rPr>
      </w:pPr>
      <w:r w:rsidRPr="00F852CF">
        <w:rPr>
          <w:b/>
          <w:sz w:val="22"/>
          <w:szCs w:val="22"/>
          <w:u w:val="single"/>
        </w:rPr>
        <w:t>5. Notes for the Trainee:</w:t>
      </w:r>
    </w:p>
    <w:p w14:paraId="523F042A" w14:textId="77777777" w:rsidR="00C1745D" w:rsidRPr="00F852CF" w:rsidRDefault="00C1745D" w:rsidP="00A06C90">
      <w:pPr>
        <w:rPr>
          <w:b/>
          <w:sz w:val="22"/>
          <w:szCs w:val="22"/>
          <w:u w:val="single"/>
        </w:rPr>
      </w:pPr>
    </w:p>
    <w:p w14:paraId="6F2ABEAC" w14:textId="61DC17BB" w:rsidR="00C1745D" w:rsidRPr="00AF636E" w:rsidRDefault="00C1745D" w:rsidP="001E6C3D">
      <w:pPr>
        <w:pStyle w:val="a7"/>
        <w:numPr>
          <w:ilvl w:val="0"/>
          <w:numId w:val="3"/>
        </w:numPr>
        <w:rPr>
          <w:rFonts w:ascii="Times" w:eastAsia="Times New Roman" w:hAnsi="Times" w:cs="Times New Roman"/>
          <w:sz w:val="22"/>
          <w:szCs w:val="22"/>
          <w:lang w:val="en-SG"/>
        </w:rPr>
      </w:pPr>
      <w:r w:rsidRPr="00AF636E">
        <w:rPr>
          <w:rFonts w:ascii="Times" w:eastAsia="Times New Roman" w:hAnsi="Times" w:cs="Times New Roman"/>
          <w:sz w:val="22"/>
          <w:szCs w:val="22"/>
          <w:lang w:val="en-SG"/>
        </w:rPr>
        <w:t xml:space="preserve">The trainee shall submit a Registration Form prior to commencement, with copies of Passport and STCW/Naval </w:t>
      </w:r>
      <w:proofErr w:type="spellStart"/>
      <w:r w:rsidRPr="00AF636E">
        <w:rPr>
          <w:rFonts w:ascii="Times" w:eastAsia="Times New Roman" w:hAnsi="Times" w:cs="Times New Roman"/>
          <w:sz w:val="22"/>
          <w:szCs w:val="22"/>
          <w:lang w:val="en-SG"/>
        </w:rPr>
        <w:t>Watchkeeping</w:t>
      </w:r>
      <w:proofErr w:type="spellEnd"/>
      <w:r w:rsidRPr="00AF636E">
        <w:rPr>
          <w:rFonts w:ascii="Times" w:eastAsia="Times New Roman" w:hAnsi="Times" w:cs="Times New Roman"/>
          <w:sz w:val="22"/>
          <w:szCs w:val="22"/>
          <w:lang w:val="en-SG"/>
        </w:rPr>
        <w:t xml:space="preserve"> Officer's certificate.</w:t>
      </w:r>
    </w:p>
    <w:p w14:paraId="53874FE7" w14:textId="1DF2A90C" w:rsidR="00C1745D" w:rsidRPr="00AF636E" w:rsidRDefault="00C1745D" w:rsidP="001E6C3D">
      <w:pPr>
        <w:pStyle w:val="a7"/>
        <w:numPr>
          <w:ilvl w:val="0"/>
          <w:numId w:val="3"/>
        </w:numPr>
        <w:rPr>
          <w:rFonts w:ascii="Times" w:eastAsia="Times New Roman" w:hAnsi="Times" w:cs="Times New Roman"/>
          <w:sz w:val="22"/>
          <w:szCs w:val="22"/>
          <w:lang w:val="en-SG"/>
        </w:rPr>
      </w:pPr>
      <w:r w:rsidRPr="00AF636E">
        <w:rPr>
          <w:rFonts w:ascii="Times" w:eastAsia="Times New Roman" w:hAnsi="Times" w:cs="Times New Roman"/>
          <w:sz w:val="22"/>
          <w:szCs w:val="22"/>
          <w:lang w:val="en-SG"/>
        </w:rPr>
        <w:t>They will be notified that they will be issued with a logbook on completion. They shall have to complete relevant tas</w:t>
      </w:r>
      <w:r w:rsidR="00AF636E">
        <w:rPr>
          <w:rFonts w:ascii="Times" w:eastAsia="Times New Roman" w:hAnsi="Times" w:cs="Times New Roman"/>
          <w:sz w:val="22"/>
          <w:szCs w:val="22"/>
          <w:lang w:val="en-SG"/>
        </w:rPr>
        <w:t xml:space="preserve">ks during their </w:t>
      </w:r>
      <w:proofErr w:type="spellStart"/>
      <w:r w:rsidR="00AF636E">
        <w:rPr>
          <w:rFonts w:ascii="Times" w:eastAsia="Times New Roman" w:hAnsi="Times" w:cs="Times New Roman"/>
          <w:sz w:val="22"/>
          <w:szCs w:val="22"/>
          <w:lang w:val="en-SG"/>
        </w:rPr>
        <w:t>seatime</w:t>
      </w:r>
      <w:proofErr w:type="spellEnd"/>
      <w:r w:rsidR="00AF636E">
        <w:rPr>
          <w:rFonts w:ascii="Times" w:eastAsia="Times New Roman" w:hAnsi="Times" w:cs="Times New Roman"/>
          <w:sz w:val="22"/>
          <w:szCs w:val="22"/>
          <w:lang w:val="en-SG"/>
        </w:rPr>
        <w:t xml:space="preserve"> phase. On successful completion a</w:t>
      </w:r>
      <w:r w:rsidRPr="00AF636E">
        <w:rPr>
          <w:rFonts w:ascii="Times" w:eastAsia="Times New Roman" w:hAnsi="Times" w:cs="Times New Roman"/>
          <w:sz w:val="22"/>
          <w:szCs w:val="22"/>
          <w:lang w:val="en-SG"/>
        </w:rPr>
        <w:t>n Email shall be provided to the trainee to take on board ships, explaining that the normal training of the DP Induction phase has not been completed in full and that the trainee will require additional support for familiarisation with equipment and its operation</w:t>
      </w:r>
      <w:r w:rsidR="00AF636E">
        <w:rPr>
          <w:rFonts w:ascii="Times" w:eastAsia="Times New Roman" w:hAnsi="Times" w:cs="Times New Roman"/>
          <w:sz w:val="22"/>
          <w:szCs w:val="22"/>
          <w:lang w:val="en-SG"/>
        </w:rPr>
        <w:t xml:space="preserve"> [Appendix A]</w:t>
      </w:r>
      <w:r w:rsidRPr="00AF636E">
        <w:rPr>
          <w:rFonts w:ascii="Times" w:eastAsia="Times New Roman" w:hAnsi="Times" w:cs="Times New Roman"/>
          <w:sz w:val="22"/>
          <w:szCs w:val="22"/>
          <w:lang w:val="en-SG"/>
        </w:rPr>
        <w:t>.</w:t>
      </w:r>
    </w:p>
    <w:p w14:paraId="6536662D" w14:textId="659B6EA6" w:rsidR="00C1745D" w:rsidRPr="00AF636E" w:rsidRDefault="00C1745D" w:rsidP="001E6C3D">
      <w:pPr>
        <w:pStyle w:val="a7"/>
        <w:numPr>
          <w:ilvl w:val="0"/>
          <w:numId w:val="3"/>
        </w:numPr>
        <w:rPr>
          <w:rFonts w:ascii="Times" w:eastAsia="Times New Roman" w:hAnsi="Times" w:cs="Times New Roman"/>
          <w:sz w:val="22"/>
          <w:szCs w:val="22"/>
          <w:lang w:val="en-SG"/>
        </w:rPr>
      </w:pPr>
      <w:r w:rsidRPr="00AF636E">
        <w:rPr>
          <w:rFonts w:ascii="Times" w:eastAsia="Times New Roman" w:hAnsi="Times" w:cs="Times New Roman"/>
          <w:sz w:val="22"/>
          <w:szCs w:val="22"/>
          <w:lang w:val="en-SG"/>
        </w:rPr>
        <w:t>The Trainee shall be informed that he will have to return to the Centre to complete 2 more days of Induction prior to the Simulator Course which can run concurrently. They will only be admitte</w:t>
      </w:r>
      <w:r w:rsidR="000F39BE" w:rsidRPr="00AF636E">
        <w:rPr>
          <w:rFonts w:ascii="Times" w:eastAsia="Times New Roman" w:hAnsi="Times" w:cs="Times New Roman"/>
          <w:sz w:val="22"/>
          <w:szCs w:val="22"/>
          <w:lang w:val="en-SG"/>
        </w:rPr>
        <w:t>d to th</w:t>
      </w:r>
      <w:r w:rsidRPr="00AF636E">
        <w:rPr>
          <w:rFonts w:ascii="Times" w:eastAsia="Times New Roman" w:hAnsi="Times" w:cs="Times New Roman"/>
          <w:sz w:val="22"/>
          <w:szCs w:val="22"/>
          <w:lang w:val="en-SG"/>
        </w:rPr>
        <w:t xml:space="preserve">e Simulator Course if they pass the DP Induction Course Online Test during the 2-day session. </w:t>
      </w:r>
    </w:p>
    <w:p w14:paraId="464625D3" w14:textId="25C05558" w:rsidR="00977289" w:rsidRPr="00AF636E" w:rsidRDefault="00977289" w:rsidP="001E6C3D">
      <w:pPr>
        <w:pStyle w:val="a7"/>
        <w:numPr>
          <w:ilvl w:val="0"/>
          <w:numId w:val="3"/>
        </w:numPr>
        <w:rPr>
          <w:rFonts w:ascii="Times" w:eastAsia="Times New Roman" w:hAnsi="Times" w:cs="Times New Roman"/>
          <w:sz w:val="22"/>
          <w:szCs w:val="22"/>
          <w:lang w:val="en-SG"/>
        </w:rPr>
      </w:pPr>
      <w:r w:rsidRPr="00AF636E">
        <w:rPr>
          <w:rFonts w:ascii="Times" w:eastAsia="Times New Roman" w:hAnsi="Times" w:cs="Times New Roman"/>
          <w:sz w:val="22"/>
          <w:szCs w:val="22"/>
          <w:lang w:val="en-SG"/>
        </w:rPr>
        <w:t xml:space="preserve">These facts shall be included with their Registration Form so that the process is clearly understood. </w:t>
      </w:r>
    </w:p>
    <w:p w14:paraId="0C25EB4B" w14:textId="77777777" w:rsidR="00977289" w:rsidRPr="00AF636E" w:rsidRDefault="00977289" w:rsidP="00A06C90">
      <w:pPr>
        <w:rPr>
          <w:rFonts w:ascii="Times" w:eastAsia="Times New Roman" w:hAnsi="Times" w:cs="Times New Roman"/>
          <w:sz w:val="22"/>
          <w:szCs w:val="22"/>
          <w:lang w:val="en-SG"/>
        </w:rPr>
      </w:pPr>
    </w:p>
    <w:p w14:paraId="5E96D42E" w14:textId="1C7AF2A1" w:rsidR="00977289" w:rsidRPr="00F852CF" w:rsidRDefault="00354A59" w:rsidP="00A06C90">
      <w:pPr>
        <w:rPr>
          <w:b/>
          <w:sz w:val="22"/>
          <w:szCs w:val="22"/>
          <w:u w:val="single"/>
        </w:rPr>
      </w:pPr>
      <w:r>
        <w:rPr>
          <w:b/>
          <w:sz w:val="22"/>
          <w:szCs w:val="22"/>
          <w:u w:val="single"/>
        </w:rPr>
        <w:t>6. Instructor</w:t>
      </w:r>
    </w:p>
    <w:p w14:paraId="5B56BFED" w14:textId="77777777" w:rsidR="00977289" w:rsidRPr="00AF636E" w:rsidRDefault="00977289" w:rsidP="00A06C90">
      <w:pPr>
        <w:rPr>
          <w:rFonts w:ascii="Times" w:eastAsia="Times New Roman" w:hAnsi="Times" w:cs="Times New Roman"/>
          <w:b/>
          <w:sz w:val="22"/>
          <w:szCs w:val="22"/>
          <w:lang w:val="en-SG"/>
        </w:rPr>
      </w:pPr>
    </w:p>
    <w:p w14:paraId="6F27EC68" w14:textId="260E6408" w:rsidR="00977289" w:rsidRPr="00AF636E" w:rsidRDefault="00D5664A" w:rsidP="00A06C90">
      <w:pPr>
        <w:rPr>
          <w:rFonts w:ascii="Times" w:eastAsia="Times New Roman" w:hAnsi="Times" w:cs="Times New Roman"/>
          <w:sz w:val="22"/>
          <w:szCs w:val="22"/>
          <w:lang w:val="en-SG"/>
        </w:rPr>
      </w:pPr>
      <w:r>
        <w:rPr>
          <w:rFonts w:ascii="Times" w:eastAsia="Times New Roman" w:hAnsi="Times" w:cs="Times New Roman"/>
          <w:sz w:val="22"/>
          <w:szCs w:val="22"/>
          <w:lang w:val="en-SG"/>
        </w:rPr>
        <w:t xml:space="preserve">Capt. </w:t>
      </w:r>
      <w:r w:rsidR="00977289" w:rsidRPr="00AF636E">
        <w:rPr>
          <w:rFonts w:ascii="Times" w:eastAsia="Times New Roman" w:hAnsi="Times" w:cs="Times New Roman"/>
          <w:sz w:val="22"/>
          <w:szCs w:val="22"/>
          <w:lang w:val="en-SG"/>
        </w:rPr>
        <w:t>VJ</w:t>
      </w:r>
      <w:r>
        <w:rPr>
          <w:rFonts w:ascii="Times" w:eastAsia="Times New Roman" w:hAnsi="Times" w:cs="Times New Roman"/>
          <w:sz w:val="22"/>
          <w:szCs w:val="22"/>
          <w:lang w:val="en-SG"/>
        </w:rPr>
        <w:t xml:space="preserve"> </w:t>
      </w:r>
      <w:r w:rsidR="00354A59">
        <w:rPr>
          <w:rFonts w:ascii="Times" w:eastAsia="Times New Roman" w:hAnsi="Times" w:cs="Times New Roman"/>
          <w:sz w:val="22"/>
          <w:szCs w:val="22"/>
          <w:lang w:val="en-SG"/>
        </w:rPr>
        <w:t>Joseph is</w:t>
      </w:r>
      <w:r w:rsidR="001E6C3D" w:rsidRPr="00AF636E">
        <w:rPr>
          <w:rFonts w:ascii="Times" w:eastAsia="Times New Roman" w:hAnsi="Times" w:cs="Times New Roman"/>
          <w:sz w:val="22"/>
          <w:szCs w:val="22"/>
          <w:lang w:val="en-SG"/>
        </w:rPr>
        <w:t xml:space="preserve"> the approved</w:t>
      </w:r>
      <w:r w:rsidR="00354A59">
        <w:rPr>
          <w:rFonts w:ascii="Times" w:eastAsia="Times New Roman" w:hAnsi="Times" w:cs="Times New Roman"/>
          <w:sz w:val="22"/>
          <w:szCs w:val="22"/>
          <w:lang w:val="en-SG"/>
        </w:rPr>
        <w:t xml:space="preserve"> Instructor</w:t>
      </w:r>
      <w:r w:rsidR="000F39BE" w:rsidRPr="00AF636E">
        <w:rPr>
          <w:rFonts w:ascii="Times" w:eastAsia="Times New Roman" w:hAnsi="Times" w:cs="Times New Roman"/>
          <w:sz w:val="22"/>
          <w:szCs w:val="22"/>
          <w:lang w:val="en-SG"/>
        </w:rPr>
        <w:t xml:space="preserve"> deliverin</w:t>
      </w:r>
      <w:r w:rsidR="001E6C3D" w:rsidRPr="00AF636E">
        <w:rPr>
          <w:rFonts w:ascii="Times" w:eastAsia="Times New Roman" w:hAnsi="Times" w:cs="Times New Roman"/>
          <w:sz w:val="22"/>
          <w:szCs w:val="22"/>
          <w:lang w:val="en-SG"/>
        </w:rPr>
        <w:t xml:space="preserve">g this Course. </w:t>
      </w:r>
    </w:p>
    <w:p w14:paraId="22E4F54A" w14:textId="77777777" w:rsidR="00245B2C" w:rsidRDefault="00245B2C">
      <w:pPr>
        <w:rPr>
          <w:lang w:val="en-SG"/>
        </w:rPr>
      </w:pPr>
    </w:p>
    <w:p w14:paraId="2621B258" w14:textId="77777777" w:rsidR="00F852CF" w:rsidRDefault="00F852CF">
      <w:pPr>
        <w:rPr>
          <w:lang w:val="en-SG"/>
        </w:rPr>
      </w:pPr>
    </w:p>
    <w:p w14:paraId="75C3A319" w14:textId="77777777" w:rsidR="00F852CF" w:rsidRDefault="00F852CF">
      <w:pPr>
        <w:rPr>
          <w:lang w:val="en-SG"/>
        </w:rPr>
      </w:pPr>
    </w:p>
    <w:p w14:paraId="6D54DAB5" w14:textId="77777777" w:rsidR="00F852CF" w:rsidRPr="00F852CF" w:rsidRDefault="00F852CF">
      <w:pPr>
        <w:rPr>
          <w:lang w:val="en-SG"/>
        </w:rPr>
      </w:pPr>
    </w:p>
    <w:p w14:paraId="3B6C3899" w14:textId="565299C4" w:rsidR="00634833" w:rsidRPr="00634833" w:rsidRDefault="00AF636E">
      <w:pPr>
        <w:rPr>
          <w:b/>
          <w:u w:val="single"/>
        </w:rPr>
      </w:pPr>
      <w:r w:rsidRPr="005169D7">
        <w:rPr>
          <w:b/>
        </w:rPr>
        <w:lastRenderedPageBreak/>
        <w:t>7.</w:t>
      </w:r>
      <w:r>
        <w:t xml:space="preserve"> </w:t>
      </w:r>
      <w:r w:rsidR="00634833" w:rsidRPr="00634833">
        <w:rPr>
          <w:b/>
          <w:u w:val="single"/>
        </w:rPr>
        <w:t>DP Logbook</w:t>
      </w:r>
      <w:r w:rsidR="004172A9">
        <w:rPr>
          <w:b/>
          <w:u w:val="single"/>
        </w:rPr>
        <w:t xml:space="preserve"> &amp; Endorsement of Phase A</w:t>
      </w:r>
    </w:p>
    <w:p w14:paraId="706D6BAD" w14:textId="77777777" w:rsidR="009B7096" w:rsidRDefault="009B7096"/>
    <w:p w14:paraId="22A3511B" w14:textId="0C6F4C53" w:rsidR="009B7096" w:rsidRDefault="009A00F5">
      <w:r>
        <w:t>01</w:t>
      </w:r>
      <w:r w:rsidR="009B7096">
        <w:t>T</w:t>
      </w:r>
      <w:r w:rsidR="00634833">
        <w:t xml:space="preserve">rainees who undergo the Online Course at our Centre will be issued with a Logbook obtained by us from the Nautical Institute. The book may be sent by a courier service. A list shall be maintained at the Centre of Candidate's details, NI Customer Number and DP Logbook issued.  Endorsement in the Logbook for completion of Phase A shall only be made on their return to the Centre after completion of 60 days DP </w:t>
      </w:r>
      <w:proofErr w:type="spellStart"/>
      <w:r w:rsidR="00634833">
        <w:t>seatime</w:t>
      </w:r>
      <w:proofErr w:type="spellEnd"/>
      <w:r w:rsidR="004172A9">
        <w:t xml:space="preserve"> [Phase B]</w:t>
      </w:r>
      <w:r w:rsidR="00634833">
        <w:t xml:space="preserve">. </w:t>
      </w:r>
      <w:r w:rsidR="009B7096">
        <w:t>Upon their return, t</w:t>
      </w:r>
      <w:r w:rsidR="00634833">
        <w:t xml:space="preserve">hey will have to undergo a further period of training on the Class C Simulator. </w:t>
      </w:r>
      <w:r w:rsidR="009B7096">
        <w:t>9 hours of additional training will be required</w:t>
      </w:r>
      <w:r w:rsidR="004172A9">
        <w:t>, spread over</w:t>
      </w:r>
      <w:r w:rsidR="00634833">
        <w:t xml:space="preserve"> 2 days, </w:t>
      </w:r>
      <w:r w:rsidR="001A568E">
        <w:t xml:space="preserve">making the time spent on the DP </w:t>
      </w:r>
      <w:r w:rsidR="00F852CF">
        <w:t xml:space="preserve">Induction Course to be 30 hours </w:t>
      </w:r>
      <w:r w:rsidR="001A568E">
        <w:t xml:space="preserve">45 </w:t>
      </w:r>
      <w:r w:rsidR="009A0BEA">
        <w:t>minutes</w:t>
      </w:r>
      <w:r w:rsidR="001A568E">
        <w:t xml:space="preserve"> in all. Thereafter, candidates shall undertake </w:t>
      </w:r>
      <w:r w:rsidR="00634833">
        <w:t xml:space="preserve">the </w:t>
      </w:r>
      <w:r w:rsidR="004172A9">
        <w:t xml:space="preserve">Online </w:t>
      </w:r>
      <w:proofErr w:type="spellStart"/>
      <w:r w:rsidR="004172A9">
        <w:t>TestReach</w:t>
      </w:r>
      <w:proofErr w:type="spellEnd"/>
      <w:r w:rsidR="004172A9">
        <w:t xml:space="preserve"> </w:t>
      </w:r>
      <w:r w:rsidR="005A6718">
        <w:t>Exam</w:t>
      </w:r>
      <w:r w:rsidR="00634833">
        <w:t xml:space="preserve">. </w:t>
      </w:r>
      <w:r w:rsidR="009B7096">
        <w:t>Candidate</w:t>
      </w:r>
      <w:r w:rsidR="005A6718">
        <w:t>'</w:t>
      </w:r>
      <w:r w:rsidR="009B7096">
        <w:t xml:space="preserve">s details with the Test results shall be </w:t>
      </w:r>
      <w:r w:rsidR="005A6718">
        <w:t xml:space="preserve">retained and </w:t>
      </w:r>
      <w:r w:rsidR="009B7096">
        <w:t xml:space="preserve">passed on to the Nautical Institute. </w:t>
      </w:r>
    </w:p>
    <w:p w14:paraId="250C8A77" w14:textId="77777777" w:rsidR="009B7096" w:rsidRDefault="009B7096"/>
    <w:p w14:paraId="6EBD3A32" w14:textId="6D28AB9A" w:rsidR="00634833" w:rsidRDefault="009B7096">
      <w:r>
        <w:rPr>
          <w:b/>
        </w:rPr>
        <w:t xml:space="preserve">8. </w:t>
      </w:r>
      <w:r w:rsidRPr="009B7096">
        <w:rPr>
          <w:b/>
          <w:u w:val="single"/>
        </w:rPr>
        <w:t>Phase C - DP Simulator Course</w:t>
      </w:r>
      <w:r>
        <w:t xml:space="preserve"> </w:t>
      </w:r>
    </w:p>
    <w:p w14:paraId="4C4C31E0" w14:textId="77777777" w:rsidR="009B7096" w:rsidRDefault="009B7096"/>
    <w:p w14:paraId="47FCAA25" w14:textId="5627659C" w:rsidR="009B7096" w:rsidRDefault="009B7096">
      <w:r>
        <w:t>Successful candidates shall be</w:t>
      </w:r>
      <w:r w:rsidR="00792C07">
        <w:t xml:space="preserve"> allowed to continue with the 5-</w:t>
      </w:r>
      <w:r>
        <w:t>Day DP Simulator Course</w:t>
      </w:r>
      <w:r w:rsidR="00792C07">
        <w:t>, which may continue after the Online Test, as the T</w:t>
      </w:r>
      <w:r>
        <w:t xml:space="preserve">rainees would have returned after completing their </w:t>
      </w:r>
      <w:r w:rsidR="009A0BEA">
        <w:t xml:space="preserve">Task Section and 60 days of DP </w:t>
      </w:r>
      <w:proofErr w:type="spellStart"/>
      <w:r w:rsidR="009A0BEA">
        <w:t>s</w:t>
      </w:r>
      <w:r>
        <w:t>eatime</w:t>
      </w:r>
      <w:proofErr w:type="spellEnd"/>
      <w:r>
        <w:t xml:space="preserve">. </w:t>
      </w:r>
    </w:p>
    <w:p w14:paraId="67D64134" w14:textId="77777777" w:rsidR="00634833" w:rsidRDefault="00634833"/>
    <w:p w14:paraId="26CFA5F0" w14:textId="33BACF46" w:rsidR="00AF636E" w:rsidRDefault="00AF636E">
      <w:pPr>
        <w:rPr>
          <w:sz w:val="22"/>
          <w:szCs w:val="22"/>
        </w:rPr>
      </w:pPr>
    </w:p>
    <w:p w14:paraId="20AE8088" w14:textId="77777777" w:rsidR="00354A59" w:rsidRDefault="00354A59">
      <w:pPr>
        <w:rPr>
          <w:sz w:val="22"/>
          <w:szCs w:val="22"/>
        </w:rPr>
      </w:pPr>
    </w:p>
    <w:p w14:paraId="61859B8D" w14:textId="77777777" w:rsidR="00354A59" w:rsidRPr="009A00F5" w:rsidRDefault="00354A59">
      <w:pPr>
        <w:rPr>
          <w:rFonts w:eastAsia="맑은 고딕"/>
          <w:sz w:val="22"/>
          <w:szCs w:val="22"/>
          <w:u w:val="single"/>
          <w:lang w:eastAsia="ko-KR"/>
        </w:rPr>
      </w:pPr>
    </w:p>
    <w:sectPr w:rsidR="00354A59" w:rsidRPr="009A00F5" w:rsidSect="0052232E">
      <w:pgSz w:w="11900" w:h="16840"/>
      <w:pgMar w:top="1440" w:right="1800" w:bottom="144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778FD5" w14:textId="77777777" w:rsidR="00ED32A8" w:rsidRDefault="00ED32A8" w:rsidP="0052232E">
      <w:r>
        <w:separator/>
      </w:r>
    </w:p>
  </w:endnote>
  <w:endnote w:type="continuationSeparator" w:id="0">
    <w:p w14:paraId="6B67E9BF" w14:textId="77777777" w:rsidR="00ED32A8" w:rsidRDefault="00ED32A8" w:rsidP="00522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5C4E6" w14:textId="77777777" w:rsidR="00013190" w:rsidRDefault="00013190" w:rsidP="00A06C90">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3C1F59A3" w14:textId="77777777" w:rsidR="00013190" w:rsidRDefault="00013190" w:rsidP="00245B2C">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94A07" w14:textId="77777777" w:rsidR="00013190" w:rsidRDefault="00013190" w:rsidP="00A06C90">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354A59">
      <w:rPr>
        <w:rStyle w:val="a6"/>
        <w:noProof/>
      </w:rPr>
      <w:t>3</w:t>
    </w:r>
    <w:r>
      <w:rPr>
        <w:rStyle w:val="a6"/>
      </w:rPr>
      <w:fldChar w:fldCharType="end"/>
    </w:r>
  </w:p>
  <w:p w14:paraId="4B29C828" w14:textId="77777777" w:rsidR="00013190" w:rsidRDefault="00013190" w:rsidP="00245B2C">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418232" w14:textId="77777777" w:rsidR="00ED32A8" w:rsidRDefault="00ED32A8" w:rsidP="0052232E">
      <w:r>
        <w:separator/>
      </w:r>
    </w:p>
  </w:footnote>
  <w:footnote w:type="continuationSeparator" w:id="0">
    <w:p w14:paraId="6B9A33B2" w14:textId="77777777" w:rsidR="00ED32A8" w:rsidRDefault="00ED32A8" w:rsidP="005223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CACFE" w14:textId="730EE7AE" w:rsidR="00013190" w:rsidRDefault="00A62C53" w:rsidP="001132EF">
    <w:pPr>
      <w:pStyle w:val="a3"/>
      <w:jc w:val="center"/>
      <w:rPr>
        <w:b/>
        <w:u w:val="single"/>
      </w:rPr>
    </w:pPr>
    <w:r>
      <w:rPr>
        <w:noProof/>
        <w:sz w:val="20"/>
        <w:lang w:eastAsia="ko-KR"/>
      </w:rPr>
      <w:drawing>
        <wp:anchor distT="0" distB="0" distL="114300" distR="114300" simplePos="0" relativeHeight="251657216" behindDoc="1" locked="0" layoutInCell="1" allowOverlap="1" wp14:anchorId="02A1E39D" wp14:editId="0D2D0BB2">
          <wp:simplePos x="0" y="0"/>
          <wp:positionH relativeFrom="column">
            <wp:posOffset>246380</wp:posOffset>
          </wp:positionH>
          <wp:positionV relativeFrom="paragraph">
            <wp:posOffset>-279400</wp:posOffset>
          </wp:positionV>
          <wp:extent cx="707390" cy="711200"/>
          <wp:effectExtent l="0" t="0" r="0" b="0"/>
          <wp:wrapNone/>
          <wp:docPr id="1"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Picture 154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7390" cy="7112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13190">
      <w:rPr>
        <w:noProof/>
        <w:lang w:eastAsia="ko-KR"/>
      </w:rPr>
      <w:drawing>
        <wp:anchor distT="0" distB="0" distL="0" distR="0" simplePos="0" relativeHeight="251677696" behindDoc="1" locked="0" layoutInCell="1" allowOverlap="1" wp14:anchorId="73175393" wp14:editId="35022AC2">
          <wp:simplePos x="0" y="0"/>
          <wp:positionH relativeFrom="page">
            <wp:posOffset>5682615</wp:posOffset>
          </wp:positionH>
          <wp:positionV relativeFrom="page">
            <wp:posOffset>248285</wp:posOffset>
          </wp:positionV>
          <wp:extent cx="723600" cy="610181"/>
          <wp:effectExtent l="0" t="0" r="0"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2">
                    <a:extLst>
                      <a:ext uri="{28A0092B-C50C-407E-A947-70E740481C1C}">
                        <a14:useLocalDpi xmlns:a14="http://schemas.microsoft.com/office/drawing/2010/main" val="0"/>
                      </a:ext>
                    </a:extLst>
                  </a:blip>
                  <a:stretch>
                    <a:fillRect/>
                  </a:stretch>
                </pic:blipFill>
                <pic:spPr>
                  <a:xfrm>
                    <a:off x="0" y="0"/>
                    <a:ext cx="723600" cy="610181"/>
                  </a:xfrm>
                  <a:prstGeom prst="rect">
                    <a:avLst/>
                  </a:prstGeom>
                </pic:spPr>
              </pic:pic>
            </a:graphicData>
          </a:graphic>
          <wp14:sizeRelH relativeFrom="margin">
            <wp14:pctWidth>0</wp14:pctWidth>
          </wp14:sizeRelH>
          <wp14:sizeRelV relativeFrom="margin">
            <wp14:pctHeight>0</wp14:pctHeight>
          </wp14:sizeRelV>
        </wp:anchor>
      </w:drawing>
    </w:r>
    <w:r w:rsidR="00013190">
      <w:rPr>
        <w:b/>
        <w:u w:val="single"/>
      </w:rPr>
      <w:t>ONLINE DP INDUCTION COURSE</w:t>
    </w:r>
  </w:p>
  <w:p w14:paraId="2BDD7394" w14:textId="68D446F2" w:rsidR="00A62C53" w:rsidRDefault="00A62C53" w:rsidP="00A62C53">
    <w:pPr>
      <w:pStyle w:val="a3"/>
      <w:jc w:val="center"/>
      <w:rPr>
        <w:b/>
        <w:u w:val="single"/>
      </w:rPr>
    </w:pPr>
    <w:r>
      <w:rPr>
        <w:rFonts w:hint="eastAsia"/>
        <w:b/>
        <w:u w:val="single"/>
      </w:rPr>
      <w:t>INDUSTRY</w:t>
    </w:r>
    <w:r>
      <w:rPr>
        <w:b/>
        <w:u w:val="single"/>
      </w:rPr>
      <w:t xml:space="preserve"> ACADEMIC</w:t>
    </w:r>
    <w:r w:rsidRPr="00A62C53">
      <w:rPr>
        <w:b/>
        <w:u w:val="single"/>
      </w:rPr>
      <w:t xml:space="preserve"> </w:t>
    </w:r>
    <w:r w:rsidR="00013190">
      <w:rPr>
        <w:b/>
        <w:u w:val="single"/>
      </w:rPr>
      <w:t>ETRS</w:t>
    </w:r>
    <w:r>
      <w:rPr>
        <w:b/>
        <w:u w:val="single"/>
      </w:rPr>
      <w:t xml:space="preserve"> CENTER</w:t>
    </w:r>
  </w:p>
  <w:p w14:paraId="633543A5" w14:textId="15A63E03" w:rsidR="00013190" w:rsidRDefault="00A62C53" w:rsidP="00A62C53">
    <w:pPr>
      <w:pStyle w:val="a3"/>
      <w:jc w:val="center"/>
      <w:rPr>
        <w:b/>
        <w:u w:val="single"/>
      </w:rPr>
    </w:pPr>
    <w:r>
      <w:rPr>
        <w:b/>
        <w:u w:val="single"/>
      </w:rPr>
      <w:t>(</w:t>
    </w:r>
    <w:r w:rsidR="00013190">
      <w:rPr>
        <w:b/>
        <w:u w:val="single"/>
      </w:rPr>
      <w:t>KMOU</w:t>
    </w:r>
    <w:r>
      <w:rPr>
        <w:b/>
        <w:u w:val="single"/>
      </w:rPr>
      <w:t xml:space="preserve">) KHAN </w:t>
    </w:r>
    <w:r w:rsidR="00013190">
      <w:rPr>
        <w:b/>
        <w:u w:val="single"/>
      </w:rPr>
      <w:t>DP</w:t>
    </w:r>
    <w:r>
      <w:rPr>
        <w:b/>
        <w:u w:val="single"/>
      </w:rPr>
      <w:t xml:space="preserve"> TRAINING</w:t>
    </w:r>
    <w:r w:rsidR="00013190">
      <w:rPr>
        <w:b/>
        <w:u w:val="single"/>
      </w:rPr>
      <w:t xml:space="preserve"> CENTER, BUSAN</w:t>
    </w:r>
  </w:p>
  <w:p w14:paraId="0D70F3B3" w14:textId="77777777" w:rsidR="00013190" w:rsidRPr="0052232E" w:rsidRDefault="00013190">
    <w:pPr>
      <w:pStyle w:val="a3"/>
      <w:rPr>
        <w:b/>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835BEE"/>
    <w:multiLevelType w:val="hybridMultilevel"/>
    <w:tmpl w:val="F1B69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504F13"/>
    <w:multiLevelType w:val="hybridMultilevel"/>
    <w:tmpl w:val="80CA4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BC723D"/>
    <w:multiLevelType w:val="hybridMultilevel"/>
    <w:tmpl w:val="9E92D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32E"/>
    <w:rsid w:val="00013190"/>
    <w:rsid w:val="000F39BE"/>
    <w:rsid w:val="001132EF"/>
    <w:rsid w:val="00191CC7"/>
    <w:rsid w:val="001A568E"/>
    <w:rsid w:val="001E580B"/>
    <w:rsid w:val="001E6C3D"/>
    <w:rsid w:val="002141BE"/>
    <w:rsid w:val="00224A3A"/>
    <w:rsid w:val="00235C99"/>
    <w:rsid w:val="00245B2C"/>
    <w:rsid w:val="00352014"/>
    <w:rsid w:val="00354A59"/>
    <w:rsid w:val="004172A9"/>
    <w:rsid w:val="00432FAB"/>
    <w:rsid w:val="00433EB0"/>
    <w:rsid w:val="004C2A79"/>
    <w:rsid w:val="004C5A86"/>
    <w:rsid w:val="005169D7"/>
    <w:rsid w:val="0052232E"/>
    <w:rsid w:val="005941BD"/>
    <w:rsid w:val="005A6718"/>
    <w:rsid w:val="00634833"/>
    <w:rsid w:val="00636142"/>
    <w:rsid w:val="007719E2"/>
    <w:rsid w:val="00792C07"/>
    <w:rsid w:val="008554BF"/>
    <w:rsid w:val="00871269"/>
    <w:rsid w:val="008717A0"/>
    <w:rsid w:val="00977289"/>
    <w:rsid w:val="009A00F5"/>
    <w:rsid w:val="009A0BEA"/>
    <w:rsid w:val="009B26E0"/>
    <w:rsid w:val="009B7096"/>
    <w:rsid w:val="009C6936"/>
    <w:rsid w:val="00A06C90"/>
    <w:rsid w:val="00A62C53"/>
    <w:rsid w:val="00AF636E"/>
    <w:rsid w:val="00B74CD4"/>
    <w:rsid w:val="00BC2AE5"/>
    <w:rsid w:val="00BC40DF"/>
    <w:rsid w:val="00C1745D"/>
    <w:rsid w:val="00CA72D2"/>
    <w:rsid w:val="00D5664A"/>
    <w:rsid w:val="00ED32A8"/>
    <w:rsid w:val="00F852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62F95A"/>
  <w14:defaultImageDpi w14:val="300"/>
  <w15:docId w15:val="{442E6C5F-4DB1-4280-A120-24E4C2A2E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2232E"/>
    <w:pPr>
      <w:tabs>
        <w:tab w:val="center" w:pos="4320"/>
        <w:tab w:val="right" w:pos="8640"/>
      </w:tabs>
    </w:pPr>
  </w:style>
  <w:style w:type="character" w:customStyle="1" w:styleId="Char">
    <w:name w:val="머리글 Char"/>
    <w:basedOn w:val="a0"/>
    <w:link w:val="a3"/>
    <w:uiPriority w:val="99"/>
    <w:rsid w:val="0052232E"/>
  </w:style>
  <w:style w:type="paragraph" w:styleId="a4">
    <w:name w:val="footer"/>
    <w:basedOn w:val="a"/>
    <w:link w:val="Char0"/>
    <w:uiPriority w:val="99"/>
    <w:unhideWhenUsed/>
    <w:rsid w:val="0052232E"/>
    <w:pPr>
      <w:tabs>
        <w:tab w:val="center" w:pos="4320"/>
        <w:tab w:val="right" w:pos="8640"/>
      </w:tabs>
    </w:pPr>
  </w:style>
  <w:style w:type="character" w:customStyle="1" w:styleId="Char0">
    <w:name w:val="바닥글 Char"/>
    <w:basedOn w:val="a0"/>
    <w:link w:val="a4"/>
    <w:uiPriority w:val="99"/>
    <w:rsid w:val="0052232E"/>
  </w:style>
  <w:style w:type="paragraph" w:styleId="a5">
    <w:name w:val="Balloon Text"/>
    <w:basedOn w:val="a"/>
    <w:link w:val="Char1"/>
    <w:uiPriority w:val="99"/>
    <w:semiHidden/>
    <w:unhideWhenUsed/>
    <w:rsid w:val="0052232E"/>
    <w:rPr>
      <w:rFonts w:ascii="Lucida Grande" w:hAnsi="Lucida Grande"/>
      <w:sz w:val="18"/>
      <w:szCs w:val="18"/>
    </w:rPr>
  </w:style>
  <w:style w:type="character" w:customStyle="1" w:styleId="Char1">
    <w:name w:val="풍선 도움말 텍스트 Char"/>
    <w:basedOn w:val="a0"/>
    <w:link w:val="a5"/>
    <w:uiPriority w:val="99"/>
    <w:semiHidden/>
    <w:rsid w:val="0052232E"/>
    <w:rPr>
      <w:rFonts w:ascii="Lucida Grande" w:hAnsi="Lucida Grande"/>
      <w:sz w:val="18"/>
      <w:szCs w:val="18"/>
    </w:rPr>
  </w:style>
  <w:style w:type="character" w:styleId="a6">
    <w:name w:val="page number"/>
    <w:basedOn w:val="a0"/>
    <w:uiPriority w:val="99"/>
    <w:semiHidden/>
    <w:unhideWhenUsed/>
    <w:rsid w:val="00245B2C"/>
  </w:style>
  <w:style w:type="paragraph" w:styleId="a7">
    <w:name w:val="List Paragraph"/>
    <w:basedOn w:val="a"/>
    <w:uiPriority w:val="34"/>
    <w:qFormat/>
    <w:rsid w:val="008554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018943">
      <w:bodyDiv w:val="1"/>
      <w:marLeft w:val="0"/>
      <w:marRight w:val="0"/>
      <w:marTop w:val="0"/>
      <w:marBottom w:val="0"/>
      <w:divBdr>
        <w:top w:val="none" w:sz="0" w:space="0" w:color="auto"/>
        <w:left w:val="none" w:sz="0" w:space="0" w:color="auto"/>
        <w:bottom w:val="none" w:sz="0" w:space="0" w:color="auto"/>
        <w:right w:val="none" w:sz="0" w:space="0" w:color="auto"/>
      </w:divBdr>
    </w:div>
    <w:div w:id="349066679">
      <w:bodyDiv w:val="1"/>
      <w:marLeft w:val="0"/>
      <w:marRight w:val="0"/>
      <w:marTop w:val="0"/>
      <w:marBottom w:val="0"/>
      <w:divBdr>
        <w:top w:val="none" w:sz="0" w:space="0" w:color="auto"/>
        <w:left w:val="none" w:sz="0" w:space="0" w:color="auto"/>
        <w:bottom w:val="none" w:sz="0" w:space="0" w:color="auto"/>
        <w:right w:val="none" w:sz="0" w:space="0" w:color="auto"/>
      </w:divBdr>
    </w:div>
    <w:div w:id="15021648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792</Words>
  <Characters>4516</Characters>
  <Application>Microsoft Office Word</Application>
  <DocSecurity>0</DocSecurity>
  <Lines>37</Lines>
  <Paragraphs>10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5298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DP Nautical Ltd</dc:creator>
  <cp:keywords/>
  <dc:description/>
  <cp:lastModifiedBy>Microsoft 계정</cp:lastModifiedBy>
  <cp:revision>4</cp:revision>
  <cp:lastPrinted>2020-06-11T06:36:00Z</cp:lastPrinted>
  <dcterms:created xsi:type="dcterms:W3CDTF">2020-06-11T06:18:00Z</dcterms:created>
  <dcterms:modified xsi:type="dcterms:W3CDTF">2020-06-12T09:15:00Z</dcterms:modified>
  <cp:category/>
</cp:coreProperties>
</file>